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B8" w:rsidRDefault="00ED21B8">
      <w:pPr>
        <w:rPr>
          <w:sz w:val="22"/>
          <w:szCs w:val="22"/>
        </w:rPr>
      </w:pPr>
    </w:p>
    <w:p w:rsidR="00ED21B8" w:rsidRDefault="00ED21B8">
      <w:pPr>
        <w:rPr>
          <w:rFonts w:cs="Courier New"/>
          <w:b/>
          <w:sz w:val="22"/>
          <w:szCs w:val="22"/>
        </w:rPr>
      </w:pPr>
      <w:r w:rsidRPr="003A5D3B">
        <w:rPr>
          <w:rFonts w:cs="Courier New"/>
          <w:b/>
          <w:sz w:val="22"/>
          <w:szCs w:val="22"/>
        </w:rPr>
        <w:t>Literature Citations for FNC Coating Mix</w:t>
      </w:r>
      <w:r>
        <w:rPr>
          <w:rFonts w:cs="Courier New"/>
          <w:b/>
          <w:sz w:val="22"/>
          <w:szCs w:val="22"/>
        </w:rPr>
        <w:t xml:space="preserve"> </w:t>
      </w:r>
    </w:p>
    <w:p w:rsidR="00ED21B8" w:rsidRDefault="00ED21B8">
      <w:pPr>
        <w:rPr>
          <w:rFonts w:cs="Courier New"/>
          <w:i/>
          <w:sz w:val="22"/>
          <w:szCs w:val="22"/>
        </w:rPr>
      </w:pPr>
      <w:r w:rsidRPr="003A5D3B">
        <w:rPr>
          <w:rFonts w:cs="Courier New"/>
          <w:i/>
          <w:sz w:val="22"/>
          <w:szCs w:val="22"/>
        </w:rPr>
        <w:t>As of August 2013</w:t>
      </w:r>
      <w:r>
        <w:rPr>
          <w:rFonts w:cs="Courier New"/>
          <w:i/>
          <w:sz w:val="22"/>
          <w:szCs w:val="22"/>
        </w:rPr>
        <w:t xml:space="preserve"> </w:t>
      </w:r>
    </w:p>
    <w:p w:rsidR="00ED21B8" w:rsidRDefault="00ED21B8">
      <w:pPr>
        <w:rPr>
          <w:rFonts w:cs="Courier New"/>
          <w:i/>
          <w:sz w:val="22"/>
          <w:szCs w:val="22"/>
        </w:rPr>
      </w:pPr>
    </w:p>
    <w:p w:rsidR="00ED21B8" w:rsidRDefault="00ED21B8">
      <w:pPr>
        <w:rPr>
          <w:rFonts w:cs="Courier New"/>
          <w:sz w:val="22"/>
          <w:szCs w:val="22"/>
        </w:rPr>
      </w:pPr>
      <w:r w:rsidRPr="003A5D3B">
        <w:rPr>
          <w:rFonts w:cs="Courier New"/>
          <w:sz w:val="22"/>
          <w:szCs w:val="22"/>
        </w:rPr>
        <w:t>1:  Inhibition of TGF-β Signaling Enables Human Corneal Endothelial Cell Expansion In Vitro for Use in Regenerative Medicine</w:t>
      </w:r>
      <w:r>
        <w:rPr>
          <w:rFonts w:cs="Courier New"/>
          <w:sz w:val="22"/>
          <w:szCs w:val="22"/>
        </w:rPr>
        <w:t xml:space="preserve"> </w:t>
      </w:r>
      <w:r w:rsidRPr="003A5D3B">
        <w:rPr>
          <w:rFonts w:cs="Courier New"/>
          <w:sz w:val="22"/>
          <w:szCs w:val="22"/>
        </w:rPr>
        <w:t>Naoki Okumura, EunDuck P. Kay, Makiko Nakahara, Junji Hamuro, Shigeru Kinoshita, Noriko Koizumi</w:t>
      </w:r>
      <w:r>
        <w:rPr>
          <w:rFonts w:cs="Courier New"/>
          <w:sz w:val="22"/>
          <w:szCs w:val="22"/>
        </w:rPr>
        <w:t xml:space="preserve"> </w:t>
      </w:r>
      <w:r w:rsidRPr="003A5D3B">
        <w:rPr>
          <w:rFonts w:cs="Courier New"/>
          <w:sz w:val="22"/>
          <w:szCs w:val="22"/>
        </w:rPr>
        <w:t>PLoS One. 2013; 8(2): e58000.  Published online 2013 February 25. doi: 10.1371/journal.pone.0058000</w:t>
      </w:r>
      <w:r>
        <w:rPr>
          <w:rFonts w:cs="Courier New"/>
          <w:sz w:val="22"/>
          <w:szCs w:val="22"/>
        </w:rPr>
        <w:t xml:space="preserve"> </w:t>
      </w:r>
      <w:r w:rsidRPr="003A5D3B">
        <w:rPr>
          <w:rFonts w:cs="Courier New"/>
          <w:sz w:val="22"/>
          <w:szCs w:val="22"/>
        </w:rPr>
        <w:t>PMCID: PMC3581499</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2:  ROCK Inhibitor Enhances Adhesion and Wound Healing of Human Corneal Endothelial Cells</w:t>
      </w:r>
      <w:r>
        <w:rPr>
          <w:rFonts w:cs="Courier New"/>
          <w:sz w:val="22"/>
          <w:szCs w:val="22"/>
        </w:rPr>
        <w:t xml:space="preserve"> </w:t>
      </w:r>
      <w:r w:rsidRPr="003A5D3B">
        <w:rPr>
          <w:rFonts w:cs="Courier New"/>
          <w:sz w:val="22"/>
          <w:szCs w:val="22"/>
        </w:rPr>
        <w:t>Aurélien Pipparelli, Yvan Arsenijevic, Gilles Thuret, Philippe Gain, Michael Nicolas, François Majo</w:t>
      </w:r>
      <w:r>
        <w:rPr>
          <w:rFonts w:cs="Courier New"/>
          <w:sz w:val="22"/>
          <w:szCs w:val="22"/>
        </w:rPr>
        <w:t xml:space="preserve"> </w:t>
      </w:r>
      <w:r w:rsidRPr="003A5D3B">
        <w:rPr>
          <w:rFonts w:cs="Courier New"/>
          <w:sz w:val="22"/>
          <w:szCs w:val="22"/>
        </w:rPr>
        <w:t>PLoS One. 2013; 8(4): e62095.  Published online 2013 April 23. doi: 10.1371/journal.pone.0062095</w:t>
      </w:r>
      <w:r>
        <w:rPr>
          <w:rFonts w:cs="Courier New"/>
          <w:sz w:val="22"/>
          <w:szCs w:val="22"/>
        </w:rPr>
        <w:t xml:space="preserve"> </w:t>
      </w:r>
      <w:r w:rsidRPr="003A5D3B">
        <w:rPr>
          <w:rFonts w:cs="Courier New"/>
          <w:sz w:val="22"/>
          <w:szCs w:val="22"/>
        </w:rPr>
        <w:t>PMCID: PMC3633902</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3:  Anti-allergic effects of mapracorat, a novel selective glucocorticoid receptor agonist, in human conjunctival fibroblasts and epithelial cells</w:t>
      </w:r>
      <w:r>
        <w:rPr>
          <w:rFonts w:cs="Courier New"/>
          <w:sz w:val="22"/>
          <w:szCs w:val="22"/>
        </w:rPr>
        <w:t xml:space="preserve"> </w:t>
      </w:r>
      <w:r w:rsidRPr="003A5D3B">
        <w:rPr>
          <w:rFonts w:cs="Courier New"/>
          <w:sz w:val="22"/>
          <w:szCs w:val="22"/>
        </w:rPr>
        <w:t>Megan E. Cavet, Stepan Volhejn, Karen L. Harrington, Jin-Zhong Zhang</w:t>
      </w:r>
      <w:r>
        <w:rPr>
          <w:rFonts w:cs="Courier New"/>
          <w:sz w:val="22"/>
          <w:szCs w:val="22"/>
        </w:rPr>
        <w:t xml:space="preserve"> </w:t>
      </w:r>
      <w:r w:rsidRPr="003A5D3B">
        <w:rPr>
          <w:rFonts w:cs="Courier New"/>
          <w:sz w:val="22"/>
          <w:szCs w:val="22"/>
        </w:rPr>
        <w:t xml:space="preserve">Mol Vis. 2013; 19: 1515–1525.  Published online 2013 July 19. </w:t>
      </w:r>
      <w:r>
        <w:rPr>
          <w:rFonts w:cs="Courier New"/>
          <w:sz w:val="22"/>
          <w:szCs w:val="22"/>
        </w:rPr>
        <w:t xml:space="preserve"> </w:t>
      </w:r>
      <w:r w:rsidRPr="003A5D3B">
        <w:rPr>
          <w:rFonts w:cs="Courier New"/>
          <w:sz w:val="22"/>
          <w:szCs w:val="22"/>
        </w:rPr>
        <w:t>PMCID: PMC3716413</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4:  Plastic Compressed Collagen as a Novel Carrier for Expanded Human Corneal Endothelial Cells for Transplantation</w:t>
      </w:r>
      <w:r>
        <w:rPr>
          <w:rFonts w:cs="Courier New"/>
          <w:sz w:val="22"/>
          <w:szCs w:val="22"/>
        </w:rPr>
        <w:t xml:space="preserve"> </w:t>
      </w:r>
      <w:r w:rsidRPr="003A5D3B">
        <w:rPr>
          <w:rFonts w:cs="Courier New"/>
          <w:sz w:val="22"/>
          <w:szCs w:val="22"/>
        </w:rPr>
        <w:t>Hannah J. Levis, Gary S. L. Peh, Kah-Peng Toh, Rebekah Poh, Alex J. Shortt, Rosemary A. L. Drake, Jodhbir S. Mehta, Julie T. Daniels</w:t>
      </w:r>
      <w:r>
        <w:rPr>
          <w:rFonts w:cs="Courier New"/>
          <w:sz w:val="22"/>
          <w:szCs w:val="22"/>
        </w:rPr>
        <w:t xml:space="preserve"> </w:t>
      </w:r>
      <w:r w:rsidRPr="003A5D3B">
        <w:rPr>
          <w:rFonts w:cs="Courier New"/>
          <w:sz w:val="22"/>
          <w:szCs w:val="22"/>
        </w:rPr>
        <w:t>PLoS One. 2012; 7(11): e50993.  Published online 2012 November 30. doi: 10.1371/journal.pone.0050993</w:t>
      </w:r>
      <w:r>
        <w:rPr>
          <w:rFonts w:cs="Courier New"/>
          <w:sz w:val="22"/>
          <w:szCs w:val="22"/>
        </w:rPr>
        <w:t xml:space="preserve"> </w:t>
      </w:r>
      <w:r w:rsidRPr="003A5D3B">
        <w:rPr>
          <w:rFonts w:cs="Courier New"/>
          <w:sz w:val="22"/>
          <w:szCs w:val="22"/>
        </w:rPr>
        <w:t>PMCID: PMC3511456</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5:  Altered Stability of mRNAs Associated with Glaucoma Progression in Human Trabecular Meshwork Cells Following Oxidative Stress</w:t>
      </w:r>
      <w:r>
        <w:rPr>
          <w:rFonts w:cs="Courier New"/>
          <w:sz w:val="22"/>
          <w:szCs w:val="22"/>
        </w:rPr>
        <w:t xml:space="preserve"> </w:t>
      </w:r>
      <w:r w:rsidRPr="003A5D3B">
        <w:rPr>
          <w:rFonts w:cs="Courier New"/>
          <w:sz w:val="22"/>
          <w:szCs w:val="22"/>
        </w:rPr>
        <w:t>Hideki Mochizuki, Christopher J. Murphy, James D. Brandt, Yoshiaki Kiuchi, Paul Russell</w:t>
      </w:r>
      <w:r>
        <w:rPr>
          <w:rFonts w:cs="Courier New"/>
          <w:sz w:val="22"/>
          <w:szCs w:val="22"/>
        </w:rPr>
        <w:t xml:space="preserve"> </w:t>
      </w:r>
      <w:r w:rsidRPr="003A5D3B">
        <w:rPr>
          <w:rFonts w:cs="Courier New"/>
          <w:sz w:val="22"/>
          <w:szCs w:val="22"/>
        </w:rPr>
        <w:t>Invest Ophthalmol Vis Sci. 2012 April; 53(4): 1734–1741.  Published online 2012 April 2. doi: 10.1167/iovs.11-7938</w:t>
      </w:r>
      <w:r>
        <w:rPr>
          <w:rFonts w:cs="Courier New"/>
          <w:sz w:val="22"/>
          <w:szCs w:val="22"/>
        </w:rPr>
        <w:t xml:space="preserve"> </w:t>
      </w:r>
      <w:r w:rsidRPr="003A5D3B">
        <w:rPr>
          <w:rFonts w:cs="Courier New"/>
          <w:sz w:val="22"/>
          <w:szCs w:val="22"/>
        </w:rPr>
        <w:t>PMCID: PMC3342790</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6:  Aspirin-Triggered Lipoxin A4 (15-epi-LXA4) Increases the Endothelial Viability of Human Corneas Storage in Optisol-GS</w:t>
      </w:r>
      <w:r>
        <w:rPr>
          <w:rFonts w:cs="Courier New"/>
          <w:sz w:val="22"/>
          <w:szCs w:val="22"/>
        </w:rPr>
        <w:t xml:space="preserve"> </w:t>
      </w:r>
      <w:r w:rsidRPr="003A5D3B">
        <w:rPr>
          <w:rFonts w:cs="Courier New"/>
          <w:sz w:val="22"/>
          <w:szCs w:val="22"/>
        </w:rPr>
        <w:t>Jiucheng He, Azucena H. Kakazu, Nicolas G. Bazan, Haydee E.P. Bazan</w:t>
      </w:r>
      <w:r>
        <w:rPr>
          <w:rFonts w:cs="Courier New"/>
          <w:sz w:val="22"/>
          <w:szCs w:val="22"/>
        </w:rPr>
        <w:t xml:space="preserve"> </w:t>
      </w:r>
      <w:r w:rsidRPr="003A5D3B">
        <w:rPr>
          <w:rFonts w:cs="Courier New"/>
          <w:sz w:val="22"/>
          <w:szCs w:val="22"/>
        </w:rPr>
        <w:t>J Ocul Pharmacol Ther. 2011 June; 27(3): 235–241.  doi: 10.1089/jop.2010.0187</w:t>
      </w:r>
      <w:r>
        <w:rPr>
          <w:rFonts w:cs="Courier New"/>
          <w:sz w:val="22"/>
          <w:szCs w:val="22"/>
        </w:rPr>
        <w:t xml:space="preserve"> </w:t>
      </w:r>
      <w:r w:rsidRPr="003A5D3B">
        <w:rPr>
          <w:rFonts w:cs="Courier New"/>
          <w:sz w:val="22"/>
          <w:szCs w:val="22"/>
        </w:rPr>
        <w:t>PMCID: PMC3107975</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7:  Galectin-3 promotes lamellipodia formation in epithelial cells by interacting with complex N-glycans on α3β1 integrin</w:t>
      </w:r>
      <w:r>
        <w:rPr>
          <w:rFonts w:cs="Courier New"/>
          <w:sz w:val="22"/>
          <w:szCs w:val="22"/>
        </w:rPr>
        <w:t xml:space="preserve"> </w:t>
      </w:r>
      <w:r w:rsidRPr="003A5D3B">
        <w:rPr>
          <w:rFonts w:cs="Courier New"/>
          <w:sz w:val="22"/>
          <w:szCs w:val="22"/>
        </w:rPr>
        <w:t>Chandrassegar Saravanan, Fu-Tong Liu, Ilene K. Gipson, Noorjahan Panjwani</w:t>
      </w:r>
      <w:r>
        <w:rPr>
          <w:rFonts w:cs="Courier New"/>
          <w:sz w:val="22"/>
          <w:szCs w:val="22"/>
        </w:rPr>
        <w:t xml:space="preserve"> </w:t>
      </w:r>
      <w:r w:rsidRPr="003A5D3B">
        <w:rPr>
          <w:rFonts w:cs="Courier New"/>
          <w:sz w:val="22"/>
          <w:szCs w:val="22"/>
        </w:rPr>
        <w:t>J Cell Sci. 2009 October 15; 122(20): 3684–3693.  Published online 2009 September 15. doi: 10.1242/jcs.045674</w:t>
      </w:r>
      <w:r>
        <w:rPr>
          <w:rFonts w:cs="Courier New"/>
          <w:sz w:val="22"/>
          <w:szCs w:val="22"/>
        </w:rPr>
        <w:t xml:space="preserve"> </w:t>
      </w:r>
      <w:r w:rsidRPr="003A5D3B">
        <w:rPr>
          <w:rFonts w:cs="Courier New"/>
          <w:sz w:val="22"/>
          <w:szCs w:val="22"/>
        </w:rPr>
        <w:t>PMCID: PMC2758802</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8:  Protein tyrosine phosphatase-1B (PTP1B) helps regulate EGF-induced stimulation of S-phase entry in human corneal endothelial cells</w:t>
      </w:r>
      <w:r>
        <w:rPr>
          <w:rFonts w:cs="Courier New"/>
          <w:sz w:val="22"/>
          <w:szCs w:val="22"/>
        </w:rPr>
        <w:t xml:space="preserve"> </w:t>
      </w:r>
      <w:r w:rsidRPr="003A5D3B">
        <w:rPr>
          <w:rFonts w:cs="Courier New"/>
          <w:sz w:val="22"/>
          <w:szCs w:val="22"/>
        </w:rPr>
        <w:t>Yutaka Ishino, Cheng Zhu, Deshea L. Harris, Nancy C. Joyce</w:t>
      </w:r>
      <w:r>
        <w:rPr>
          <w:rFonts w:cs="Courier New"/>
          <w:sz w:val="22"/>
          <w:szCs w:val="22"/>
        </w:rPr>
        <w:t xml:space="preserve"> </w:t>
      </w:r>
      <w:r w:rsidRPr="003A5D3B">
        <w:rPr>
          <w:rFonts w:cs="Courier New"/>
          <w:sz w:val="22"/>
          <w:szCs w:val="22"/>
        </w:rPr>
        <w:t xml:space="preserve">Mol Vis. 2008; 14: 61–70.  Published online 2008 January 16. </w:t>
      </w:r>
      <w:r>
        <w:rPr>
          <w:rFonts w:cs="Courier New"/>
          <w:sz w:val="22"/>
          <w:szCs w:val="22"/>
        </w:rPr>
        <w:t xml:space="preserve"> </w:t>
      </w:r>
      <w:r w:rsidRPr="003A5D3B">
        <w:rPr>
          <w:rFonts w:cs="Courier New"/>
          <w:sz w:val="22"/>
          <w:szCs w:val="22"/>
        </w:rPr>
        <w:t>PMCID: PMC2263008</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9:  Regulation of the Receptor for TNFα, TNFR1, in Human Conjunctival Epithelial Cells</w:t>
      </w:r>
      <w:r>
        <w:rPr>
          <w:rFonts w:cs="Courier New"/>
          <w:sz w:val="22"/>
          <w:szCs w:val="22"/>
        </w:rPr>
        <w:t xml:space="preserve"> </w:t>
      </w:r>
      <w:r w:rsidRPr="003A5D3B">
        <w:rPr>
          <w:rFonts w:cs="Courier New"/>
          <w:sz w:val="22"/>
          <w:szCs w:val="22"/>
        </w:rPr>
        <w:t>Ellen B. Cook, James L. Stahl, Frank M. Graziano, Neal P. Barney</w:t>
      </w:r>
      <w:r>
        <w:rPr>
          <w:rFonts w:cs="Courier New"/>
          <w:sz w:val="22"/>
          <w:szCs w:val="22"/>
        </w:rPr>
        <w:t xml:space="preserve"> </w:t>
      </w:r>
      <w:r w:rsidRPr="003A5D3B">
        <w:rPr>
          <w:rFonts w:cs="Courier New"/>
          <w:sz w:val="22"/>
          <w:szCs w:val="22"/>
        </w:rPr>
        <w:t>Invest Ophthalmol Vis Sci. Author manuscript; available in PMC 2009 September 1.Published in final edited form as: Invest Ophthalmol Vis Sci. 2008 September; 49(9): 3992–3998. Published online 2008 May 16.  doi: 10.1167/iovs.08-1873</w:t>
      </w:r>
      <w:r>
        <w:rPr>
          <w:rFonts w:cs="Courier New"/>
          <w:sz w:val="22"/>
          <w:szCs w:val="22"/>
        </w:rPr>
        <w:t xml:space="preserve"> </w:t>
      </w:r>
      <w:r w:rsidRPr="003A5D3B">
        <w:rPr>
          <w:rFonts w:cs="Courier New"/>
          <w:sz w:val="22"/>
          <w:szCs w:val="22"/>
        </w:rPr>
        <w:t>PMCID: PMC2581452</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10:  Corneal Endothelial Expansion Promoted by Human Bone Marrow Mesenchymal Stem Cell-Derived Conditioned Medium</w:t>
      </w:r>
      <w:r>
        <w:rPr>
          <w:rFonts w:cs="Courier New"/>
          <w:sz w:val="22"/>
          <w:szCs w:val="22"/>
        </w:rPr>
        <w:t xml:space="preserve"> </w:t>
      </w:r>
      <w:r w:rsidRPr="003A5D3B">
        <w:rPr>
          <w:rFonts w:cs="Courier New"/>
          <w:sz w:val="22"/>
          <w:szCs w:val="22"/>
        </w:rPr>
        <w:t>Makiko Nakahara, Naoki Okumura, EunDuck P. Kay, Michio Hagiya, Kiwamu Imagawa, Yuuki Hosoda, Shigeru Kinoshita, Noriko Koizumi</w:t>
      </w:r>
      <w:r>
        <w:rPr>
          <w:rFonts w:cs="Courier New"/>
          <w:sz w:val="22"/>
          <w:szCs w:val="22"/>
        </w:rPr>
        <w:t xml:space="preserve"> </w:t>
      </w:r>
      <w:r w:rsidRPr="003A5D3B">
        <w:rPr>
          <w:rFonts w:cs="Courier New"/>
          <w:sz w:val="22"/>
          <w:szCs w:val="22"/>
        </w:rPr>
        <w:t>PLoS One. 2013; 8(7): e69009.  Published online 2013 July 23. doi: 10.1371/journal.pone.0069009</w:t>
      </w:r>
      <w:r>
        <w:rPr>
          <w:rFonts w:cs="Courier New"/>
          <w:sz w:val="22"/>
          <w:szCs w:val="22"/>
        </w:rPr>
        <w:t xml:space="preserve"> </w:t>
      </w:r>
      <w:r w:rsidRPr="003A5D3B">
        <w:rPr>
          <w:rFonts w:cs="Courier New"/>
          <w:sz w:val="22"/>
          <w:szCs w:val="22"/>
        </w:rPr>
        <w:t>PMCID: PMC3720876</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11:  Optimization of human corneal endothelial cell culture: density dependency of successful cultures in vitro</w:t>
      </w:r>
      <w:r>
        <w:rPr>
          <w:rFonts w:cs="Courier New"/>
          <w:sz w:val="22"/>
          <w:szCs w:val="22"/>
        </w:rPr>
        <w:t xml:space="preserve"> </w:t>
      </w:r>
      <w:r w:rsidRPr="003A5D3B">
        <w:rPr>
          <w:rFonts w:cs="Courier New"/>
          <w:sz w:val="22"/>
          <w:szCs w:val="22"/>
        </w:rPr>
        <w:t>Gary SL Peh, Kah-Peng Toh, Heng-Pei Ang, Xin-Yi Seah, Benjamin L George, Jodhbir S Mehta</w:t>
      </w:r>
      <w:r>
        <w:rPr>
          <w:rFonts w:cs="Courier New"/>
          <w:sz w:val="22"/>
          <w:szCs w:val="22"/>
        </w:rPr>
        <w:t xml:space="preserve"> </w:t>
      </w:r>
      <w:r w:rsidRPr="003A5D3B">
        <w:rPr>
          <w:rFonts w:cs="Courier New"/>
          <w:sz w:val="22"/>
          <w:szCs w:val="22"/>
        </w:rPr>
        <w:t>BMC Res Notes. 2013; 6: 176.  Published online 2013 May 3. doi: 10.1186/1756-0500-6-176</w:t>
      </w:r>
      <w:r>
        <w:rPr>
          <w:rFonts w:cs="Courier New"/>
          <w:sz w:val="22"/>
          <w:szCs w:val="22"/>
        </w:rPr>
        <w:t xml:space="preserve"> </w:t>
      </w:r>
      <w:r w:rsidRPr="003A5D3B">
        <w:rPr>
          <w:rFonts w:cs="Courier New"/>
          <w:sz w:val="22"/>
          <w:szCs w:val="22"/>
        </w:rPr>
        <w:t>PMCID: PMC3659058</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12:  Telomerase Immortalization of Human Corneal Endothelial Cells Yields Functional Hexagonal Monolayers</w:t>
      </w:r>
      <w:r>
        <w:rPr>
          <w:rFonts w:cs="Courier New"/>
          <w:sz w:val="22"/>
          <w:szCs w:val="22"/>
        </w:rPr>
        <w:t xml:space="preserve"> </w:t>
      </w:r>
      <w:r w:rsidRPr="003A5D3B">
        <w:rPr>
          <w:rFonts w:cs="Courier New"/>
          <w:sz w:val="22"/>
          <w:szCs w:val="22"/>
        </w:rPr>
        <w:t>Thore Schmedt, Yuming Chen, Tracy T. Nguyen, Shimin Li, Joseph A. Bonanno, Ula V. Jurkunas</w:t>
      </w:r>
      <w:r>
        <w:rPr>
          <w:rFonts w:cs="Courier New"/>
          <w:sz w:val="22"/>
          <w:szCs w:val="22"/>
        </w:rPr>
        <w:t xml:space="preserve"> </w:t>
      </w:r>
      <w:r w:rsidRPr="003A5D3B">
        <w:rPr>
          <w:rFonts w:cs="Courier New"/>
          <w:sz w:val="22"/>
          <w:szCs w:val="22"/>
        </w:rPr>
        <w:t>PLoS One. 2012; 7(12): e51427.  Published online 2012 December 21. doi: 10.1371/journal.pone.0051427</w:t>
      </w:r>
      <w:r>
        <w:rPr>
          <w:rFonts w:cs="Courier New"/>
          <w:sz w:val="22"/>
          <w:szCs w:val="22"/>
        </w:rPr>
        <w:t xml:space="preserve"> </w:t>
      </w:r>
      <w:r w:rsidRPr="003A5D3B">
        <w:rPr>
          <w:rFonts w:cs="Courier New"/>
          <w:sz w:val="22"/>
          <w:szCs w:val="22"/>
        </w:rPr>
        <w:t>PMCID: PMC3528758</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13:  Activation of Beta-Catenin Signaling in Androgen Receptor–Negative Prostate Cancer Cells</w:t>
      </w:r>
      <w:r>
        <w:rPr>
          <w:rFonts w:cs="Courier New"/>
          <w:sz w:val="22"/>
          <w:szCs w:val="22"/>
        </w:rPr>
        <w:t xml:space="preserve"> </w:t>
      </w:r>
      <w:r w:rsidRPr="003A5D3B">
        <w:rPr>
          <w:rFonts w:cs="Courier New"/>
          <w:sz w:val="22"/>
          <w:szCs w:val="22"/>
        </w:rPr>
        <w:t>Xinhai Wan, Jie Liu, Jing-Fang Lu, Vassiliki Tzelepi, Jun Yang, Michael W. Starbuck, Lixia Diao, Jing Wang, Eleni Efstathiou, Elba S. Vazquez, Patricia Troncoso, Sankar N. Maity, Nora M. Navone</w:t>
      </w:r>
      <w:r>
        <w:rPr>
          <w:rFonts w:cs="Courier New"/>
          <w:sz w:val="22"/>
          <w:szCs w:val="22"/>
        </w:rPr>
        <w:t xml:space="preserve"> </w:t>
      </w:r>
      <w:r w:rsidRPr="003A5D3B">
        <w:rPr>
          <w:rFonts w:cs="Courier New"/>
          <w:sz w:val="22"/>
          <w:szCs w:val="22"/>
        </w:rPr>
        <w:t>Clin Cancer Res. Author manuscript; available in PMC 2013 February 1.Published in final edited form as: Clin Cancer Res. 2012 February 1; 18(3): 726–736.  doi: 10.1158/1078-0432.CCR-11-2521</w:t>
      </w:r>
      <w:r>
        <w:rPr>
          <w:rFonts w:cs="Courier New"/>
          <w:sz w:val="22"/>
          <w:szCs w:val="22"/>
        </w:rPr>
        <w:t xml:space="preserve"> </w:t>
      </w:r>
      <w:r w:rsidRPr="003A5D3B">
        <w:rPr>
          <w:rFonts w:cs="Courier New"/>
          <w:sz w:val="22"/>
          <w:szCs w:val="22"/>
        </w:rPr>
        <w:t>PMCID: PMC3271798</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14:  Multipotent Stem Cells from Trabecular Meshwork Become Phagocytic TM Cells</w:t>
      </w:r>
      <w:r>
        <w:rPr>
          <w:rFonts w:cs="Courier New"/>
          <w:sz w:val="22"/>
          <w:szCs w:val="22"/>
        </w:rPr>
        <w:t xml:space="preserve"> </w:t>
      </w:r>
      <w:r w:rsidRPr="003A5D3B">
        <w:rPr>
          <w:rFonts w:cs="Courier New"/>
          <w:sz w:val="22"/>
          <w:szCs w:val="22"/>
        </w:rPr>
        <w:t>Yiqin Du, Danny S. Roh, Mary M. Mann, Martha L. Funderburgh, James L. Funderburgh, Joel S. Schuman</w:t>
      </w:r>
      <w:r>
        <w:rPr>
          <w:rFonts w:cs="Courier New"/>
          <w:sz w:val="22"/>
          <w:szCs w:val="22"/>
        </w:rPr>
        <w:t xml:space="preserve"> </w:t>
      </w:r>
      <w:r w:rsidRPr="003A5D3B">
        <w:rPr>
          <w:rFonts w:cs="Courier New"/>
          <w:sz w:val="22"/>
          <w:szCs w:val="22"/>
        </w:rPr>
        <w:t>Invest Ophthalmol Vis Sci. 2012 March; 53(3): 1566–1575.  Published online 2012 March 21. doi: 10.1167/iovs.11-9134</w:t>
      </w:r>
      <w:r>
        <w:rPr>
          <w:rFonts w:cs="Courier New"/>
          <w:sz w:val="22"/>
          <w:szCs w:val="22"/>
        </w:rPr>
        <w:t xml:space="preserve"> </w:t>
      </w:r>
      <w:r w:rsidRPr="003A5D3B">
        <w:rPr>
          <w:rFonts w:cs="Courier New"/>
          <w:sz w:val="22"/>
          <w:szCs w:val="22"/>
        </w:rPr>
        <w:t>PMCID: PMC3339918</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15:  Cornea lenticule viability and structural integrity after refractive lenticule extraction (ReLEx) and cryopreservation</w:t>
      </w:r>
      <w:r>
        <w:rPr>
          <w:rFonts w:cs="Courier New"/>
          <w:sz w:val="22"/>
          <w:szCs w:val="22"/>
        </w:rPr>
        <w:t xml:space="preserve"> </w:t>
      </w:r>
      <w:r w:rsidRPr="003A5D3B">
        <w:rPr>
          <w:rFonts w:cs="Courier New"/>
          <w:sz w:val="22"/>
          <w:szCs w:val="22"/>
        </w:rPr>
        <w:t xml:space="preserve">Karim Mohamed-Noriega, Kah-Peng Toh, Rebekah Poh, Deepashree Balehosur, Andri Riau, Hla M. Htoon, Gary S.L. Peh, Shyam S. Chaurasia, Donald </w:t>
      </w:r>
      <w:r w:rsidRPr="003A5D3B">
        <w:rPr>
          <w:rFonts w:cs="Courier New"/>
          <w:sz w:val="22"/>
          <w:szCs w:val="22"/>
        </w:rPr>
        <w:lastRenderedPageBreak/>
        <w:t>T. Tan, Jodhbir S. Mehta</w:t>
      </w:r>
      <w:r>
        <w:rPr>
          <w:rFonts w:cs="Courier New"/>
          <w:sz w:val="22"/>
          <w:szCs w:val="22"/>
        </w:rPr>
        <w:t xml:space="preserve"> </w:t>
      </w:r>
      <w:r w:rsidRPr="003A5D3B">
        <w:rPr>
          <w:rFonts w:cs="Courier New"/>
          <w:sz w:val="22"/>
          <w:szCs w:val="22"/>
        </w:rPr>
        <w:t xml:space="preserve">Mol Vis. 2011; 17: 3437–3449.  Published online 2011 December 28. </w:t>
      </w:r>
      <w:r>
        <w:rPr>
          <w:rFonts w:cs="Courier New"/>
          <w:sz w:val="22"/>
          <w:szCs w:val="22"/>
        </w:rPr>
        <w:t xml:space="preserve"> </w:t>
      </w:r>
      <w:r w:rsidRPr="003A5D3B">
        <w:rPr>
          <w:rFonts w:cs="Courier New"/>
          <w:sz w:val="22"/>
          <w:szCs w:val="22"/>
        </w:rPr>
        <w:t>PMCID: PMC3249438</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16:  Inhibition of Angiogenesis by HC·HA, a Complex of Hyaluronan and the Heavy Chain of Inter-α-Inhibitor, Purified from Human Amniotic Membrane</w:t>
      </w:r>
      <w:r>
        <w:rPr>
          <w:rFonts w:cs="Courier New"/>
          <w:sz w:val="22"/>
          <w:szCs w:val="22"/>
        </w:rPr>
        <w:t xml:space="preserve"> </w:t>
      </w:r>
      <w:r w:rsidRPr="003A5D3B">
        <w:rPr>
          <w:rFonts w:cs="Courier New"/>
          <w:sz w:val="22"/>
          <w:szCs w:val="22"/>
        </w:rPr>
        <w:t>Elizabeth Shay, Hua He, Shunsuke Sakurai, Scheffer C. G. Tseng</w:t>
      </w:r>
      <w:r>
        <w:rPr>
          <w:rFonts w:cs="Courier New"/>
          <w:sz w:val="22"/>
          <w:szCs w:val="22"/>
        </w:rPr>
        <w:t xml:space="preserve"> </w:t>
      </w:r>
      <w:r w:rsidRPr="003A5D3B">
        <w:rPr>
          <w:rFonts w:cs="Courier New"/>
          <w:sz w:val="22"/>
          <w:szCs w:val="22"/>
        </w:rPr>
        <w:t>Invest Ophthalmol Vis Sci. 2011 April; 52(5): 2669–2678.  Published online 2011 April 21. doi: 10.1167/iovs.10-5888</w:t>
      </w:r>
      <w:r>
        <w:rPr>
          <w:rFonts w:cs="Courier New"/>
          <w:sz w:val="22"/>
          <w:szCs w:val="22"/>
        </w:rPr>
        <w:t xml:space="preserve"> </w:t>
      </w:r>
      <w:r w:rsidRPr="003A5D3B">
        <w:rPr>
          <w:rFonts w:cs="Courier New"/>
          <w:sz w:val="22"/>
          <w:szCs w:val="22"/>
        </w:rPr>
        <w:t>PMCID: PMC3088557</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17:  Role of ErbB2 in Corneal Epithelial Wound Healing</w:t>
      </w:r>
      <w:r>
        <w:rPr>
          <w:rFonts w:cs="Courier New"/>
          <w:sz w:val="22"/>
          <w:szCs w:val="22"/>
        </w:rPr>
        <w:t xml:space="preserve"> </w:t>
      </w:r>
      <w:r w:rsidRPr="003A5D3B">
        <w:rPr>
          <w:rFonts w:cs="Courier New"/>
          <w:sz w:val="22"/>
          <w:szCs w:val="22"/>
        </w:rPr>
        <w:t>Ke-Ping Xu, April Riggs, Yu Ding, Fu-Shin X. Yu</w:t>
      </w:r>
      <w:r>
        <w:rPr>
          <w:rFonts w:cs="Courier New"/>
          <w:sz w:val="22"/>
          <w:szCs w:val="22"/>
        </w:rPr>
        <w:t xml:space="preserve"> </w:t>
      </w:r>
      <w:r w:rsidRPr="003A5D3B">
        <w:rPr>
          <w:rFonts w:cs="Courier New"/>
          <w:sz w:val="22"/>
          <w:szCs w:val="22"/>
        </w:rPr>
        <w:t>Invest Ophthalmol Vis Sci. Author manuscript; available in PMC 2009 April 7.Published in final edited form as: Invest Ophthalmol Vis Sci. 2004 December; 45(12): 4277–4283.  doi: 10.1167/iovs.04-0119</w:t>
      </w:r>
      <w:r>
        <w:rPr>
          <w:rFonts w:cs="Courier New"/>
          <w:sz w:val="22"/>
          <w:szCs w:val="22"/>
        </w:rPr>
        <w:t xml:space="preserve"> </w:t>
      </w:r>
      <w:r w:rsidRPr="003A5D3B">
        <w:rPr>
          <w:rFonts w:cs="Courier New"/>
          <w:sz w:val="22"/>
          <w:szCs w:val="22"/>
        </w:rPr>
        <w:t>PMCID: PMC2666385</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18:  Topographic Modulation of the Orientation and Shape of Cell Nuclei and Their Influence on the Measured Elastic Modulus of Epithelial Cells</w:t>
      </w:r>
      <w:r>
        <w:rPr>
          <w:rFonts w:cs="Courier New"/>
          <w:sz w:val="22"/>
          <w:szCs w:val="22"/>
        </w:rPr>
        <w:t xml:space="preserve"> </w:t>
      </w:r>
      <w:r w:rsidRPr="003A5D3B">
        <w:rPr>
          <w:rFonts w:cs="Courier New"/>
          <w:sz w:val="22"/>
          <w:szCs w:val="22"/>
        </w:rPr>
        <w:t>Clayton T. McKee, Vijay K. Raghunathan, Paul F. Nealey, Paul Russell, Christopher J. Murphy</w:t>
      </w:r>
      <w:r>
        <w:rPr>
          <w:rFonts w:cs="Courier New"/>
          <w:sz w:val="22"/>
          <w:szCs w:val="22"/>
        </w:rPr>
        <w:t xml:space="preserve"> </w:t>
      </w:r>
      <w:r w:rsidRPr="003A5D3B">
        <w:rPr>
          <w:rFonts w:cs="Courier New"/>
          <w:sz w:val="22"/>
          <w:szCs w:val="22"/>
        </w:rPr>
        <w:t>Biophys J. 2011 November 2; 101(9): 2139–2146.  doi: 10.1016/j.bpj.2011.09.042</w:t>
      </w:r>
      <w:r>
        <w:rPr>
          <w:rFonts w:cs="Courier New"/>
          <w:sz w:val="22"/>
          <w:szCs w:val="22"/>
        </w:rPr>
        <w:t xml:space="preserve"> </w:t>
      </w:r>
      <w:r w:rsidRPr="003A5D3B">
        <w:rPr>
          <w:rFonts w:cs="Courier New"/>
          <w:sz w:val="22"/>
          <w:szCs w:val="22"/>
        </w:rPr>
        <w:t>PMCID: PMC3207178</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19:  Cysteamine suppresses human peripheral blood mononuclear cells – human corneal endothelial cell reaction via reactive oxygen species reduction</w:t>
      </w:r>
      <w:r>
        <w:rPr>
          <w:rFonts w:cs="Courier New"/>
          <w:sz w:val="22"/>
          <w:szCs w:val="22"/>
        </w:rPr>
        <w:t xml:space="preserve"> </w:t>
      </w:r>
      <w:r w:rsidRPr="003A5D3B">
        <w:rPr>
          <w:rFonts w:cs="Courier New"/>
          <w:sz w:val="22"/>
          <w:szCs w:val="22"/>
        </w:rPr>
        <w:t>Young Joo Shin, Joon Young Hyon, Seonhowa Kim, Jae Woong Koh, Soon Il Kwon, Won Ryang Wee</w:t>
      </w:r>
      <w:r>
        <w:rPr>
          <w:rFonts w:cs="Courier New"/>
          <w:sz w:val="22"/>
          <w:szCs w:val="22"/>
        </w:rPr>
        <w:t xml:space="preserve"> </w:t>
      </w:r>
      <w:r w:rsidRPr="003A5D3B">
        <w:rPr>
          <w:rFonts w:cs="Courier New"/>
          <w:sz w:val="22"/>
          <w:szCs w:val="22"/>
        </w:rPr>
        <w:t xml:space="preserve">Mol Vis. 2011; 17: 3371–3378.  Published online 2011 December 21. </w:t>
      </w:r>
      <w:r>
        <w:rPr>
          <w:rFonts w:cs="Courier New"/>
          <w:sz w:val="22"/>
          <w:szCs w:val="22"/>
        </w:rPr>
        <w:t xml:space="preserve"> </w:t>
      </w:r>
      <w:r w:rsidRPr="003A5D3B">
        <w:rPr>
          <w:rFonts w:cs="Courier New"/>
          <w:sz w:val="22"/>
          <w:szCs w:val="22"/>
        </w:rPr>
        <w:t>PMCID: PMC3247161</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20:  Cytotoxicity of Voriconazole on Cultured Human Corneal Endothelial Cells</w:t>
      </w:r>
      <w:r>
        <w:rPr>
          <w:rFonts w:cs="Courier New"/>
          <w:sz w:val="22"/>
          <w:szCs w:val="22"/>
        </w:rPr>
        <w:t xml:space="preserve"> </w:t>
      </w:r>
      <w:r w:rsidRPr="003A5D3B">
        <w:rPr>
          <w:rFonts w:cs="Courier New"/>
          <w:sz w:val="22"/>
          <w:szCs w:val="22"/>
        </w:rPr>
        <w:t>Sang Beom Han, Young Joo Shin, Joon Young Hyon, Won Ryang Wee</w:t>
      </w:r>
      <w:r>
        <w:rPr>
          <w:rFonts w:cs="Courier New"/>
          <w:sz w:val="22"/>
          <w:szCs w:val="22"/>
        </w:rPr>
        <w:t xml:space="preserve"> </w:t>
      </w:r>
      <w:r w:rsidRPr="003A5D3B">
        <w:rPr>
          <w:rFonts w:cs="Courier New"/>
          <w:sz w:val="22"/>
          <w:szCs w:val="22"/>
        </w:rPr>
        <w:t>Antimicrob Agents Chemother. 2011 October; 55(10): 4519–4523.  doi: 10.1128/AAC.00569-11</w:t>
      </w:r>
      <w:r>
        <w:rPr>
          <w:rFonts w:cs="Courier New"/>
          <w:sz w:val="22"/>
          <w:szCs w:val="22"/>
        </w:rPr>
        <w:t xml:space="preserve"> </w:t>
      </w:r>
      <w:r w:rsidRPr="003A5D3B">
        <w:rPr>
          <w:rFonts w:cs="Courier New"/>
          <w:sz w:val="22"/>
          <w:szCs w:val="22"/>
        </w:rPr>
        <w:t>PMCID: PMC3187006</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21:  The effect of biophysical attributes of the ocular trabecular meshwork associated with glaucoma on the cell response to therapeutic agents</w:t>
      </w:r>
      <w:r>
        <w:rPr>
          <w:rFonts w:cs="Courier New"/>
          <w:sz w:val="22"/>
          <w:szCs w:val="22"/>
        </w:rPr>
        <w:t xml:space="preserve"> </w:t>
      </w:r>
      <w:r w:rsidRPr="003A5D3B">
        <w:rPr>
          <w:rFonts w:cs="Courier New"/>
          <w:sz w:val="22"/>
          <w:szCs w:val="22"/>
        </w:rPr>
        <w:t>Clayton T. McKee, Joshua A. Wood, Nihar M. Shah, Marion E. Fischer, Christopher M. Reilly, Christopher J. Murphy, Paul Russell</w:t>
      </w:r>
      <w:r>
        <w:rPr>
          <w:rFonts w:cs="Courier New"/>
          <w:sz w:val="22"/>
          <w:szCs w:val="22"/>
        </w:rPr>
        <w:t xml:space="preserve"> </w:t>
      </w:r>
      <w:r w:rsidRPr="003A5D3B">
        <w:rPr>
          <w:rFonts w:cs="Courier New"/>
          <w:sz w:val="22"/>
          <w:szCs w:val="22"/>
        </w:rPr>
        <w:t>Biomaterials. Author manuscript; available in PMC 2012 March 1.Published in final edited form as: Biomaterials. 2011 March; 32(9): 2417–2423. Published online 2011 January 8.  doi: 10.1016/j.biomaterials.2010.11.071</w:t>
      </w:r>
      <w:r>
        <w:rPr>
          <w:rFonts w:cs="Courier New"/>
          <w:sz w:val="22"/>
          <w:szCs w:val="22"/>
        </w:rPr>
        <w:t xml:space="preserve"> </w:t>
      </w:r>
      <w:r w:rsidRPr="003A5D3B">
        <w:rPr>
          <w:rFonts w:cs="Courier New"/>
          <w:sz w:val="22"/>
          <w:szCs w:val="22"/>
        </w:rPr>
        <w:t>PMCID: PMC3056267</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22:  Cultivation of Human Corneal Endothelial Cells Isolated from Paired Donor Corneas</w:t>
      </w:r>
      <w:r>
        <w:rPr>
          <w:rFonts w:cs="Courier New"/>
          <w:sz w:val="22"/>
          <w:szCs w:val="22"/>
        </w:rPr>
        <w:t xml:space="preserve"> </w:t>
      </w:r>
      <w:r w:rsidRPr="003A5D3B">
        <w:rPr>
          <w:rFonts w:cs="Courier New"/>
          <w:sz w:val="22"/>
          <w:szCs w:val="22"/>
        </w:rPr>
        <w:t>Gary S. L. Peh, Kah-Peng Toh, Fei-Yi Wu, Donald T. Tan, Jodhbir S. Mehta</w:t>
      </w:r>
      <w:r>
        <w:rPr>
          <w:rFonts w:cs="Courier New"/>
          <w:sz w:val="22"/>
          <w:szCs w:val="22"/>
        </w:rPr>
        <w:t xml:space="preserve"> </w:t>
      </w:r>
      <w:r w:rsidRPr="003A5D3B">
        <w:rPr>
          <w:rFonts w:cs="Courier New"/>
          <w:sz w:val="22"/>
          <w:szCs w:val="22"/>
        </w:rPr>
        <w:t>PLoS One. 2011; 6(12): e28310.  Published online 2011 December 16. doi: 10.1371/journal.pone.0028310</w:t>
      </w:r>
      <w:r>
        <w:rPr>
          <w:rFonts w:cs="Courier New"/>
          <w:sz w:val="22"/>
          <w:szCs w:val="22"/>
        </w:rPr>
        <w:t xml:space="preserve"> </w:t>
      </w:r>
      <w:r w:rsidRPr="003A5D3B">
        <w:rPr>
          <w:rFonts w:cs="Courier New"/>
          <w:sz w:val="22"/>
          <w:szCs w:val="22"/>
        </w:rPr>
        <w:t>PMCID: PMC3241625</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23:  Human Corneal Endothelial Cells Employ Phosphorylation of p27Kip1 at Both Ser10 and Thr187 Sites for FGF-2-Mediated Cell Proliferation via PI 3-Kinase</w:t>
      </w:r>
      <w:r>
        <w:rPr>
          <w:rFonts w:cs="Courier New"/>
          <w:sz w:val="22"/>
          <w:szCs w:val="22"/>
        </w:rPr>
        <w:t xml:space="preserve"> </w:t>
      </w:r>
      <w:r w:rsidRPr="003A5D3B">
        <w:rPr>
          <w:rFonts w:cs="Courier New"/>
          <w:sz w:val="22"/>
          <w:szCs w:val="22"/>
        </w:rPr>
        <w:t>Jeong Goo Lee, Jong-Suk Song, Ronald E. Smith, EunDuck P. Kay</w:t>
      </w:r>
      <w:r>
        <w:rPr>
          <w:rFonts w:cs="Courier New"/>
          <w:sz w:val="22"/>
          <w:szCs w:val="22"/>
        </w:rPr>
        <w:t xml:space="preserve"> </w:t>
      </w:r>
      <w:r w:rsidRPr="003A5D3B">
        <w:rPr>
          <w:rFonts w:cs="Courier New"/>
          <w:sz w:val="22"/>
          <w:szCs w:val="22"/>
        </w:rPr>
        <w:t>Invest Ophthalmol Vis Sci. 2011 October; 52(11): 8216–8223.  Published online 2011 October 17. doi: 10.1167/iovs.11-8213</w:t>
      </w:r>
      <w:r>
        <w:rPr>
          <w:rFonts w:cs="Courier New"/>
          <w:sz w:val="22"/>
          <w:szCs w:val="22"/>
        </w:rPr>
        <w:t xml:space="preserve"> </w:t>
      </w:r>
      <w:r w:rsidRPr="003A5D3B">
        <w:rPr>
          <w:rFonts w:cs="Courier New"/>
          <w:sz w:val="22"/>
          <w:szCs w:val="22"/>
        </w:rPr>
        <w:t>PMCID: PMC3208027</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24:  Hyaluronan Synthesis Mediates the Fibrotic Response of Keratocytes to Transforming Growth Factor β</w:t>
      </w:r>
      <w:r>
        <w:rPr>
          <w:rFonts w:cs="Courier New"/>
          <w:sz w:val="22"/>
          <w:szCs w:val="22"/>
        </w:rPr>
        <w:t xml:space="preserve"> </w:t>
      </w:r>
      <w:r w:rsidRPr="003A5D3B">
        <w:rPr>
          <w:rFonts w:cs="Courier New"/>
          <w:sz w:val="22"/>
          <w:szCs w:val="22"/>
        </w:rPr>
        <w:t>Naxin Guo, Xuan Li, Mary M. Mann, Martha L. Funderburgh, Yiqin Du, James L. Funderburgh</w:t>
      </w:r>
      <w:r>
        <w:rPr>
          <w:rFonts w:cs="Courier New"/>
          <w:sz w:val="22"/>
          <w:szCs w:val="22"/>
        </w:rPr>
        <w:t xml:space="preserve"> </w:t>
      </w:r>
      <w:r w:rsidRPr="003A5D3B">
        <w:rPr>
          <w:rFonts w:cs="Courier New"/>
          <w:sz w:val="22"/>
          <w:szCs w:val="22"/>
        </w:rPr>
        <w:t>J Biol Chem. 2010 October 15; 285(42): 32012–32019.  Published online 2010 August 4. doi: 10.1074/jbc.M110.127183</w:t>
      </w:r>
      <w:r>
        <w:rPr>
          <w:rFonts w:cs="Courier New"/>
          <w:sz w:val="22"/>
          <w:szCs w:val="22"/>
        </w:rPr>
        <w:t xml:space="preserve"> </w:t>
      </w:r>
      <w:r w:rsidRPr="003A5D3B">
        <w:rPr>
          <w:rFonts w:cs="Courier New"/>
          <w:sz w:val="22"/>
          <w:szCs w:val="22"/>
        </w:rPr>
        <w:t>PMCID: PMC2952202</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25:  Investigation of Adaptive Responses in Bystander Cells in 3D Cultures Containing Tritium-Labeled and Unlabeled Normal Human Fibroblasts</w:t>
      </w:r>
      <w:r>
        <w:rPr>
          <w:rFonts w:cs="Courier New"/>
          <w:sz w:val="22"/>
          <w:szCs w:val="22"/>
        </w:rPr>
        <w:t xml:space="preserve"> </w:t>
      </w:r>
      <w:r w:rsidRPr="003A5D3B">
        <w:rPr>
          <w:rFonts w:cs="Courier New"/>
          <w:sz w:val="22"/>
          <w:szCs w:val="22"/>
        </w:rPr>
        <w:t>Massimo Pinto, Edouard I. Azzam, Roger W. Howell</w:t>
      </w:r>
      <w:r>
        <w:rPr>
          <w:rFonts w:cs="Courier New"/>
          <w:sz w:val="22"/>
          <w:szCs w:val="22"/>
        </w:rPr>
        <w:t xml:space="preserve"> </w:t>
      </w:r>
      <w:r w:rsidRPr="003A5D3B">
        <w:rPr>
          <w:rFonts w:cs="Courier New"/>
          <w:sz w:val="22"/>
          <w:szCs w:val="22"/>
        </w:rPr>
        <w:t>Radiat Res. Author manuscript; available in PMC 2011 August 1.Published in final edited form as: Radiat Res. 2010 August; 174(2): 216–227.  doi: 10.1667/RR1866.1</w:t>
      </w:r>
      <w:r>
        <w:rPr>
          <w:rFonts w:cs="Courier New"/>
          <w:sz w:val="22"/>
          <w:szCs w:val="22"/>
        </w:rPr>
        <w:t xml:space="preserve"> </w:t>
      </w:r>
      <w:r w:rsidRPr="003A5D3B">
        <w:rPr>
          <w:rFonts w:cs="Courier New"/>
          <w:sz w:val="22"/>
          <w:szCs w:val="22"/>
        </w:rPr>
        <w:t>PMCID: PMC2921698</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26:  Combined Technologies for Microfabricating Elastomeric Cardiac Tissue Engineering Scaffolds</w:t>
      </w:r>
      <w:r>
        <w:rPr>
          <w:rFonts w:cs="Courier New"/>
          <w:sz w:val="22"/>
          <w:szCs w:val="22"/>
        </w:rPr>
        <w:t xml:space="preserve"> </w:t>
      </w:r>
      <w:r w:rsidRPr="003A5D3B">
        <w:rPr>
          <w:rFonts w:cs="Courier New"/>
          <w:sz w:val="22"/>
          <w:szCs w:val="22"/>
        </w:rPr>
        <w:t>Maxime D. Guillemette, Hyoungshin Park, James C. Hsiao, Saloni R. Jain, Benjamin L. Larson, Robert Langer, Lisa E. Freed</w:t>
      </w:r>
      <w:r>
        <w:rPr>
          <w:rFonts w:cs="Courier New"/>
          <w:sz w:val="22"/>
          <w:szCs w:val="22"/>
        </w:rPr>
        <w:t xml:space="preserve"> </w:t>
      </w:r>
      <w:r w:rsidRPr="003A5D3B">
        <w:rPr>
          <w:rFonts w:cs="Courier New"/>
          <w:sz w:val="22"/>
          <w:szCs w:val="22"/>
        </w:rPr>
        <w:t>Macromol Biosci. Author manuscript; available in PMC 2012 March 29.Published in final edited form as: Macromol Biosci. 2010 November 10; 10(11): 1330–1337.  doi: 10.1002/mabi.201000165</w:t>
      </w:r>
      <w:r>
        <w:rPr>
          <w:rFonts w:cs="Courier New"/>
          <w:sz w:val="22"/>
          <w:szCs w:val="22"/>
        </w:rPr>
        <w:t xml:space="preserve"> </w:t>
      </w:r>
      <w:r w:rsidRPr="003A5D3B">
        <w:rPr>
          <w:rFonts w:cs="Courier New"/>
          <w:sz w:val="22"/>
          <w:szCs w:val="22"/>
        </w:rPr>
        <w:t>PMCID: PMC3315382</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27:  Transforming Growth Factor-α Enhances Corneal Epithelial Cell Migration by Promoting EGFR Recycling</w:t>
      </w:r>
      <w:r>
        <w:rPr>
          <w:rFonts w:cs="Courier New"/>
          <w:sz w:val="22"/>
          <w:szCs w:val="22"/>
        </w:rPr>
        <w:t xml:space="preserve"> </w:t>
      </w:r>
      <w:r w:rsidRPr="003A5D3B">
        <w:rPr>
          <w:rFonts w:cs="Courier New"/>
          <w:sz w:val="22"/>
          <w:szCs w:val="22"/>
        </w:rPr>
        <w:t>Jennifer L. McClintock, Brian P. Ceresa</w:t>
      </w:r>
      <w:r>
        <w:rPr>
          <w:rFonts w:cs="Courier New"/>
          <w:sz w:val="22"/>
          <w:szCs w:val="22"/>
        </w:rPr>
        <w:t xml:space="preserve"> </w:t>
      </w:r>
      <w:r w:rsidRPr="003A5D3B">
        <w:rPr>
          <w:rFonts w:cs="Courier New"/>
          <w:sz w:val="22"/>
          <w:szCs w:val="22"/>
        </w:rPr>
        <w:t>Invest Ophthalmol Vis Sci. 2010 July; 51(7): 3455–3461.  doi: 10.1167/iovs.09-4386</w:t>
      </w:r>
      <w:r>
        <w:rPr>
          <w:rFonts w:cs="Courier New"/>
          <w:sz w:val="22"/>
          <w:szCs w:val="22"/>
        </w:rPr>
        <w:t xml:space="preserve"> </w:t>
      </w:r>
      <w:r w:rsidRPr="003A5D3B">
        <w:rPr>
          <w:rFonts w:cs="Courier New"/>
          <w:sz w:val="22"/>
          <w:szCs w:val="22"/>
        </w:rPr>
        <w:t>PMCID: PMC2904005</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28:  The ability of corneal epithelial cells to recognize high aspect ratio nanostructures</w:t>
      </w:r>
      <w:r>
        <w:rPr>
          <w:rFonts w:cs="Courier New"/>
          <w:sz w:val="22"/>
          <w:szCs w:val="22"/>
        </w:rPr>
        <w:t xml:space="preserve"> </w:t>
      </w:r>
      <w:r w:rsidRPr="003A5D3B">
        <w:rPr>
          <w:rFonts w:cs="Courier New"/>
          <w:sz w:val="22"/>
          <w:szCs w:val="22"/>
        </w:rPr>
        <w:t>Elizabeth J. Tocce, Valery K. Smirnov, Dmitry S. Kibalov, Sara J. Liliensiek, Christopher J. Murphy, Paul F. Nealey</w:t>
      </w:r>
      <w:r>
        <w:rPr>
          <w:rFonts w:cs="Courier New"/>
          <w:sz w:val="22"/>
          <w:szCs w:val="22"/>
        </w:rPr>
        <w:t xml:space="preserve"> </w:t>
      </w:r>
      <w:r w:rsidRPr="003A5D3B">
        <w:rPr>
          <w:rFonts w:cs="Courier New"/>
          <w:sz w:val="22"/>
          <w:szCs w:val="22"/>
        </w:rPr>
        <w:t>Biomaterials. Author manuscript; available in PMC 2011 May 1.Published in final edited form as: Biomaterials. 2010 May; 31(14): 4064–4072. Published online 2010 February 11.  doi: 10.1016/j.biomaterials.2010.01.101</w:t>
      </w:r>
      <w:r>
        <w:rPr>
          <w:rFonts w:cs="Courier New"/>
          <w:sz w:val="22"/>
          <w:szCs w:val="22"/>
        </w:rPr>
        <w:t xml:space="preserve"> </w:t>
      </w:r>
      <w:r w:rsidRPr="003A5D3B">
        <w:rPr>
          <w:rFonts w:cs="Courier New"/>
          <w:sz w:val="22"/>
          <w:szCs w:val="22"/>
        </w:rPr>
        <w:t>PMCID: PMC2868502</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29:  The Rho Guanine Nucleotide Exchange Factor AKAP13 (BRX) Is Essential for Cardiac Development in Mice</w:t>
      </w:r>
      <w:r>
        <w:rPr>
          <w:rFonts w:cs="Courier New"/>
          <w:sz w:val="22"/>
          <w:szCs w:val="22"/>
        </w:rPr>
        <w:t xml:space="preserve"> </w:t>
      </w:r>
      <w:r w:rsidRPr="003A5D3B">
        <w:rPr>
          <w:rFonts w:cs="Courier New"/>
          <w:sz w:val="22"/>
          <w:szCs w:val="22"/>
        </w:rPr>
        <w:t>Chantal M. Mayers, Jennifer Wadell, Kate McLean, Monica Venere, Minnie Malik, Takahisa Shibata, Paul H. Driggers, Tomoshige Kino, X. Catherine Guo, Hisashi Koide, Marat Gorivodsky, Alex Grinberg, Mahua Mukhopadhyay, Mones Abu-Asab, Heiner Westphal, James H. Segars</w:t>
      </w:r>
      <w:r>
        <w:rPr>
          <w:rFonts w:cs="Courier New"/>
          <w:sz w:val="22"/>
          <w:szCs w:val="22"/>
        </w:rPr>
        <w:t xml:space="preserve"> </w:t>
      </w:r>
      <w:r w:rsidRPr="003A5D3B">
        <w:rPr>
          <w:rFonts w:cs="Courier New"/>
          <w:sz w:val="22"/>
          <w:szCs w:val="22"/>
        </w:rPr>
        <w:t>J Biol Chem. 2010 April 16; 285(16): 12344–12354.  Published online 2010 February 5. doi: 10.1074/jbc.M110.106856</w:t>
      </w:r>
      <w:r>
        <w:rPr>
          <w:rFonts w:cs="Courier New"/>
          <w:sz w:val="22"/>
          <w:szCs w:val="22"/>
        </w:rPr>
        <w:t xml:space="preserve"> </w:t>
      </w:r>
      <w:r w:rsidRPr="003A5D3B">
        <w:rPr>
          <w:rFonts w:cs="Courier New"/>
          <w:sz w:val="22"/>
          <w:szCs w:val="22"/>
        </w:rPr>
        <w:t>PMCID: PMC2852973</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30:  Comparison of non-viral methods to genetically modify and enrich populations of primary human corneal endothelial cells</w:t>
      </w:r>
      <w:r>
        <w:rPr>
          <w:rFonts w:cs="Courier New"/>
          <w:sz w:val="22"/>
          <w:szCs w:val="22"/>
        </w:rPr>
        <w:t xml:space="preserve"> </w:t>
      </w:r>
      <w:r w:rsidRPr="003A5D3B">
        <w:rPr>
          <w:rFonts w:cs="Courier New"/>
          <w:sz w:val="22"/>
          <w:szCs w:val="22"/>
        </w:rPr>
        <w:t>Christoph Engler, Clare Kelliher, Karl J. Wahlin, Caroline L. Speck, Albert S. Jun</w:t>
      </w:r>
      <w:r>
        <w:rPr>
          <w:rFonts w:cs="Courier New"/>
          <w:sz w:val="22"/>
          <w:szCs w:val="22"/>
        </w:rPr>
        <w:t xml:space="preserve"> </w:t>
      </w:r>
      <w:r w:rsidRPr="003A5D3B">
        <w:rPr>
          <w:rFonts w:cs="Courier New"/>
          <w:sz w:val="22"/>
          <w:szCs w:val="22"/>
        </w:rPr>
        <w:t xml:space="preserve">Mol Vis. 2009; 15: 629–637.  Published online 2009 April 1. </w:t>
      </w:r>
      <w:r>
        <w:rPr>
          <w:rFonts w:cs="Courier New"/>
          <w:sz w:val="22"/>
          <w:szCs w:val="22"/>
        </w:rPr>
        <w:t xml:space="preserve"> </w:t>
      </w:r>
      <w:r w:rsidRPr="003A5D3B">
        <w:rPr>
          <w:rFonts w:cs="Courier New"/>
          <w:sz w:val="22"/>
          <w:szCs w:val="22"/>
        </w:rPr>
        <w:t>PMCID: PMC2664841</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31:  Protective effect of clusterin on oxidative stress-induced cell death of human corneal endothelial cells</w:t>
      </w:r>
      <w:r>
        <w:rPr>
          <w:rFonts w:cs="Courier New"/>
          <w:sz w:val="22"/>
          <w:szCs w:val="22"/>
        </w:rPr>
        <w:t xml:space="preserve"> </w:t>
      </w:r>
      <w:r w:rsidRPr="003A5D3B">
        <w:rPr>
          <w:rFonts w:cs="Courier New"/>
          <w:sz w:val="22"/>
          <w:szCs w:val="22"/>
        </w:rPr>
        <w:t xml:space="preserve">Young Joo Shin, Jeong Hun Kim, Jong Mo Seo, Sang Mok Lee, Joon Young </w:t>
      </w:r>
      <w:r w:rsidRPr="003A5D3B">
        <w:rPr>
          <w:rFonts w:cs="Courier New"/>
          <w:sz w:val="22"/>
          <w:szCs w:val="22"/>
        </w:rPr>
        <w:lastRenderedPageBreak/>
        <w:t>Hyon, Young Suk Yu, Won Ryang Wee</w:t>
      </w:r>
      <w:r>
        <w:rPr>
          <w:rFonts w:cs="Courier New"/>
          <w:sz w:val="22"/>
          <w:szCs w:val="22"/>
        </w:rPr>
        <w:t xml:space="preserve"> </w:t>
      </w:r>
      <w:r w:rsidRPr="003A5D3B">
        <w:rPr>
          <w:rFonts w:cs="Courier New"/>
          <w:sz w:val="22"/>
          <w:szCs w:val="22"/>
        </w:rPr>
        <w:t xml:space="preserve">Mol Vis. 2009; 15: 2789–2795.  Published online 2009 December 16. </w:t>
      </w:r>
      <w:r>
        <w:rPr>
          <w:rFonts w:cs="Courier New"/>
          <w:sz w:val="22"/>
          <w:szCs w:val="22"/>
        </w:rPr>
        <w:t xml:space="preserve"> </w:t>
      </w:r>
      <w:r w:rsidRPr="003A5D3B">
        <w:rPr>
          <w:rFonts w:cs="Courier New"/>
          <w:sz w:val="22"/>
          <w:szCs w:val="22"/>
        </w:rPr>
        <w:t>PMCID: PMC2793897</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32:  TEMPORAL-SPATIAL ANALYSIS OF U.S.- MEXICO BORDER ENVIRONMENTAL FINE AND COARSE PM AIR SAMPLE EXTRACT ACTIVITY IN HUMAN BRONCHIAL EPITHELIAL CELLS</w:t>
      </w:r>
      <w:r>
        <w:rPr>
          <w:rFonts w:cs="Courier New"/>
          <w:sz w:val="22"/>
          <w:szCs w:val="22"/>
        </w:rPr>
        <w:t xml:space="preserve"> </w:t>
      </w:r>
      <w:r w:rsidRPr="003A5D3B">
        <w:rPr>
          <w:rFonts w:cs="Courier New"/>
          <w:sz w:val="22"/>
          <w:szCs w:val="22"/>
        </w:rPr>
        <w:t>Fredine T. Lauer, Leah A. Mitchell, Edward Bedrick, Jacob D. McDonald, Wen-Yee Lee, Wen-Whai Li, Hector Olvera, Maria A. Amaya, Marianne Berwick, Melissa Gonzales, Robert Currey, Nicholas E. Pingitore, Jr, Scott W. Burchiel</w:t>
      </w:r>
      <w:r>
        <w:rPr>
          <w:rFonts w:cs="Courier New"/>
          <w:sz w:val="22"/>
          <w:szCs w:val="22"/>
        </w:rPr>
        <w:t xml:space="preserve"> </w:t>
      </w:r>
      <w:r w:rsidRPr="003A5D3B">
        <w:rPr>
          <w:rFonts w:cs="Courier New"/>
          <w:sz w:val="22"/>
          <w:szCs w:val="22"/>
        </w:rPr>
        <w:t>Toxicol Appl Pharmacol. Author manuscript; available in PMC 2010 July 1.Published in final edited form as: Toxicol Appl Pharmacol. 2009 July 1; 238(1): 1–10. Published online 2009 May 3.  doi: 10.1016/j.taap.2009.04.021</w:t>
      </w:r>
      <w:r>
        <w:rPr>
          <w:rFonts w:cs="Courier New"/>
          <w:sz w:val="22"/>
          <w:szCs w:val="22"/>
        </w:rPr>
        <w:t xml:space="preserve"> </w:t>
      </w:r>
      <w:r w:rsidRPr="003A5D3B">
        <w:rPr>
          <w:rFonts w:cs="Courier New"/>
          <w:sz w:val="22"/>
          <w:szCs w:val="22"/>
        </w:rPr>
        <w:t>PMCID: PMC2717704</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33:  Sub-micron and nanoscale feature depth modulates alignment of stromal fibroblasts and corneal epithelial cells in serum-rich and serum-free media</w:t>
      </w:r>
      <w:r>
        <w:rPr>
          <w:rFonts w:cs="Courier New"/>
          <w:sz w:val="22"/>
          <w:szCs w:val="22"/>
        </w:rPr>
        <w:t xml:space="preserve"> </w:t>
      </w:r>
      <w:r w:rsidRPr="003A5D3B">
        <w:rPr>
          <w:rFonts w:cs="Courier New"/>
          <w:sz w:val="22"/>
          <w:szCs w:val="22"/>
        </w:rPr>
        <w:t>Sarah A. Fraser, Yuk-Hong Ting, Kelly S. Mallon, Amy E. Wendt, Christopher J. Murphy, Paul F. Nealey</w:t>
      </w:r>
      <w:r>
        <w:rPr>
          <w:rFonts w:cs="Courier New"/>
          <w:sz w:val="22"/>
          <w:szCs w:val="22"/>
        </w:rPr>
        <w:t xml:space="preserve"> </w:t>
      </w:r>
      <w:r w:rsidRPr="003A5D3B">
        <w:rPr>
          <w:rFonts w:cs="Courier New"/>
          <w:sz w:val="22"/>
          <w:szCs w:val="22"/>
        </w:rPr>
        <w:t>J Biomed Mater Res A. Author manuscript; available in PMC 2011 February 17.Published in final edited form as: J Biomed Mater Res A. 2008 September; 86(3): 725–735.  doi: 10.1002/jbm.a.31519</w:t>
      </w:r>
      <w:r>
        <w:rPr>
          <w:rFonts w:cs="Courier New"/>
          <w:sz w:val="22"/>
          <w:szCs w:val="22"/>
        </w:rPr>
        <w:t xml:space="preserve"> </w:t>
      </w:r>
      <w:r w:rsidRPr="003A5D3B">
        <w:rPr>
          <w:rFonts w:cs="Courier New"/>
          <w:sz w:val="22"/>
          <w:szCs w:val="22"/>
        </w:rPr>
        <w:t>PMCID: PMC3040512</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34:  Combustion products of 1,3-butadiene inhibit catalase activity and induce expression of oxidative DNA damage repair enzymes in human bronchial epithelial cells</w:t>
      </w:r>
      <w:r>
        <w:rPr>
          <w:rFonts w:cs="Courier New"/>
          <w:sz w:val="22"/>
          <w:szCs w:val="22"/>
        </w:rPr>
        <w:t xml:space="preserve"> </w:t>
      </w:r>
      <w:r w:rsidRPr="003A5D3B">
        <w:rPr>
          <w:rFonts w:cs="Courier New"/>
          <w:sz w:val="22"/>
          <w:szCs w:val="22"/>
        </w:rPr>
        <w:t>Christopher H. Kennedy, W. James Catallo, Vincent L. Wilson, James B. Mitchell</w:t>
      </w:r>
      <w:r>
        <w:rPr>
          <w:rFonts w:cs="Courier New"/>
          <w:sz w:val="22"/>
          <w:szCs w:val="22"/>
        </w:rPr>
        <w:t xml:space="preserve"> </w:t>
      </w:r>
      <w:r w:rsidRPr="003A5D3B">
        <w:rPr>
          <w:rFonts w:cs="Courier New"/>
          <w:sz w:val="22"/>
          <w:szCs w:val="22"/>
        </w:rPr>
        <w:t>Cell Biol Toxicol. Author manuscript; available in PMC 2012 November 13.Published in final edited form as: Cell Biol Toxicol. 2009 October; 25(5): 457–470. Published online 2008 August 7.  doi: 10.1007/s10565-008-9100-z</w:t>
      </w:r>
      <w:r>
        <w:rPr>
          <w:rFonts w:cs="Courier New"/>
          <w:sz w:val="22"/>
          <w:szCs w:val="22"/>
        </w:rPr>
        <w:t xml:space="preserve"> </w:t>
      </w:r>
      <w:r w:rsidRPr="003A5D3B">
        <w:rPr>
          <w:rFonts w:cs="Courier New"/>
          <w:sz w:val="22"/>
          <w:szCs w:val="22"/>
        </w:rPr>
        <w:t>PMCID: PMC3496160</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35:  Keratocyte phenotype is enhanced in the absence of attachment to the substratum</w:t>
      </w:r>
      <w:r>
        <w:rPr>
          <w:rFonts w:cs="Courier New"/>
          <w:sz w:val="22"/>
          <w:szCs w:val="22"/>
        </w:rPr>
        <w:t xml:space="preserve"> </w:t>
      </w:r>
      <w:r w:rsidRPr="003A5D3B">
        <w:rPr>
          <w:rFonts w:cs="Courier New"/>
          <w:sz w:val="22"/>
          <w:szCs w:val="22"/>
        </w:rPr>
        <w:t>Martha L. Funderburgh, Mary M. Mann, James L. Funderburgh</w:t>
      </w:r>
      <w:r>
        <w:rPr>
          <w:rFonts w:cs="Courier New"/>
          <w:sz w:val="22"/>
          <w:szCs w:val="22"/>
        </w:rPr>
        <w:t xml:space="preserve"> </w:t>
      </w:r>
      <w:r w:rsidRPr="003A5D3B">
        <w:rPr>
          <w:rFonts w:cs="Courier New"/>
          <w:sz w:val="22"/>
          <w:szCs w:val="22"/>
        </w:rPr>
        <w:t xml:space="preserve">Mol Vis. 2008; 14: 308–317.  Published online 2008 February 9. </w:t>
      </w:r>
      <w:r>
        <w:rPr>
          <w:rFonts w:cs="Courier New"/>
          <w:sz w:val="22"/>
          <w:szCs w:val="22"/>
        </w:rPr>
        <w:t xml:space="preserve"> </w:t>
      </w:r>
      <w:r w:rsidRPr="003A5D3B">
        <w:rPr>
          <w:rFonts w:cs="Courier New"/>
          <w:sz w:val="22"/>
          <w:szCs w:val="22"/>
        </w:rPr>
        <w:t>PMCID: PMC2255023</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36:  Protein tyrosine phosphatase, PTP1B, expression and activity in rat corneal endothelial cells</w:t>
      </w:r>
      <w:r>
        <w:rPr>
          <w:rFonts w:cs="Courier New"/>
          <w:sz w:val="22"/>
          <w:szCs w:val="22"/>
        </w:rPr>
        <w:t xml:space="preserve"> </w:t>
      </w:r>
      <w:r w:rsidRPr="003A5D3B">
        <w:rPr>
          <w:rFonts w:cs="Courier New"/>
          <w:sz w:val="22"/>
          <w:szCs w:val="22"/>
        </w:rPr>
        <w:t>Deshea L. Harris, Nancy C. Joyce</w:t>
      </w:r>
      <w:r>
        <w:rPr>
          <w:rFonts w:cs="Courier New"/>
          <w:sz w:val="22"/>
          <w:szCs w:val="22"/>
        </w:rPr>
        <w:t xml:space="preserve"> </w:t>
      </w:r>
      <w:r w:rsidRPr="003A5D3B">
        <w:rPr>
          <w:rFonts w:cs="Courier New"/>
          <w:sz w:val="22"/>
          <w:szCs w:val="22"/>
        </w:rPr>
        <w:t xml:space="preserve">Mol Vis. 2007; 13: 785–796.  Published online 2007 May 24. </w:t>
      </w:r>
      <w:r>
        <w:rPr>
          <w:rFonts w:cs="Courier New"/>
          <w:sz w:val="22"/>
          <w:szCs w:val="22"/>
        </w:rPr>
        <w:t xml:space="preserve"> </w:t>
      </w:r>
      <w:r w:rsidRPr="003A5D3B">
        <w:rPr>
          <w:rFonts w:cs="Courier New"/>
          <w:sz w:val="22"/>
          <w:szCs w:val="22"/>
        </w:rPr>
        <w:t>PMCID: PMC2768764</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37:  Combustion products of 1,3-butadiene are cytotoxic and genotoxic to human bronchial epithelial cells.</w:t>
      </w:r>
      <w:r>
        <w:rPr>
          <w:rFonts w:cs="Courier New"/>
          <w:sz w:val="22"/>
          <w:szCs w:val="22"/>
        </w:rPr>
        <w:t xml:space="preserve"> </w:t>
      </w:r>
      <w:r w:rsidRPr="003A5D3B">
        <w:rPr>
          <w:rFonts w:cs="Courier New"/>
          <w:sz w:val="22"/>
          <w:szCs w:val="22"/>
        </w:rPr>
        <w:t>W J Catallo, C H Kennedy, W Henk, S A Barker, S C Grace, A Penn</w:t>
      </w:r>
      <w:r>
        <w:rPr>
          <w:rFonts w:cs="Courier New"/>
          <w:sz w:val="22"/>
          <w:szCs w:val="22"/>
        </w:rPr>
        <w:t xml:space="preserve"> </w:t>
      </w:r>
      <w:r w:rsidRPr="003A5D3B">
        <w:rPr>
          <w:rFonts w:cs="Courier New"/>
          <w:sz w:val="22"/>
          <w:szCs w:val="22"/>
        </w:rPr>
        <w:t xml:space="preserve">Environ Health Perspect. 2001 September; 109(9): 965–971.  </w:t>
      </w:r>
      <w:r>
        <w:rPr>
          <w:rFonts w:cs="Courier New"/>
          <w:sz w:val="22"/>
          <w:szCs w:val="22"/>
        </w:rPr>
        <w:t xml:space="preserve"> </w:t>
      </w:r>
      <w:r w:rsidRPr="003A5D3B">
        <w:rPr>
          <w:rFonts w:cs="Courier New"/>
          <w:sz w:val="22"/>
          <w:szCs w:val="22"/>
        </w:rPr>
        <w:t>PMCID: PMC1240449</w:t>
      </w:r>
      <w:r>
        <w:rPr>
          <w:rFonts w:cs="Courier New"/>
          <w:sz w:val="22"/>
          <w:szCs w:val="22"/>
        </w:rPr>
        <w:t xml:space="preserve"> </w:t>
      </w:r>
    </w:p>
    <w:p w:rsidR="00ED21B8" w:rsidRDefault="00ED21B8">
      <w:pPr>
        <w:rPr>
          <w:rFonts w:cs="Courier New"/>
          <w:sz w:val="22"/>
          <w:szCs w:val="22"/>
        </w:rPr>
      </w:pPr>
    </w:p>
    <w:p w:rsidR="00ED21B8" w:rsidRDefault="00ED21B8">
      <w:pPr>
        <w:rPr>
          <w:rFonts w:cs="Courier New"/>
          <w:sz w:val="22"/>
          <w:szCs w:val="22"/>
        </w:rPr>
      </w:pPr>
      <w:r w:rsidRPr="003A5D3B">
        <w:rPr>
          <w:rFonts w:cs="Courier New"/>
          <w:sz w:val="22"/>
          <w:szCs w:val="22"/>
        </w:rPr>
        <w:t>38:  Epithelial contact guidance on well-defined micro- and nanostructured substrates</w:t>
      </w:r>
      <w:r>
        <w:rPr>
          <w:rFonts w:cs="Courier New"/>
          <w:sz w:val="22"/>
          <w:szCs w:val="22"/>
        </w:rPr>
        <w:t xml:space="preserve"> </w:t>
      </w:r>
      <w:r w:rsidRPr="003A5D3B">
        <w:rPr>
          <w:rFonts w:cs="Courier New"/>
          <w:sz w:val="22"/>
          <w:szCs w:val="22"/>
        </w:rPr>
        <w:t>Ana I. Teixeira, George A. Abrams, Paul J. Bertics, Christopher J. Murphy, Paul F. Nealey</w:t>
      </w:r>
      <w:r>
        <w:rPr>
          <w:rFonts w:cs="Courier New"/>
          <w:sz w:val="22"/>
          <w:szCs w:val="22"/>
        </w:rPr>
        <w:t xml:space="preserve"> </w:t>
      </w:r>
      <w:r w:rsidRPr="003A5D3B">
        <w:rPr>
          <w:rFonts w:cs="Courier New"/>
          <w:sz w:val="22"/>
          <w:szCs w:val="22"/>
        </w:rPr>
        <w:t>J Cell Sci. Author manuscript; available in PMC 2007 June 5.Published in final edited form as: J Cell Sci. 2003 May 15; 116(Pt 10): 1881–1892.  doi: 10.1242/jcs.00383</w:t>
      </w:r>
      <w:r>
        <w:rPr>
          <w:rFonts w:cs="Courier New"/>
          <w:sz w:val="22"/>
          <w:szCs w:val="22"/>
        </w:rPr>
        <w:t xml:space="preserve"> </w:t>
      </w:r>
      <w:r w:rsidRPr="003A5D3B">
        <w:rPr>
          <w:rFonts w:cs="Courier New"/>
          <w:sz w:val="22"/>
          <w:szCs w:val="22"/>
        </w:rPr>
        <w:t>PMCID: PMC1885893</w:t>
      </w:r>
      <w:r>
        <w:rPr>
          <w:rFonts w:cs="Courier New"/>
          <w:sz w:val="22"/>
          <w:szCs w:val="22"/>
        </w:rPr>
        <w:t xml:space="preserve"> </w:t>
      </w:r>
    </w:p>
    <w:p w:rsidR="00ED21B8" w:rsidRDefault="00ED21B8">
      <w:pPr>
        <w:rPr>
          <w:rFonts w:cs="Courier New"/>
          <w:sz w:val="22"/>
          <w:szCs w:val="22"/>
        </w:rPr>
      </w:pPr>
    </w:p>
    <w:p w:rsidR="006C1DFF" w:rsidRPr="006D53A6" w:rsidRDefault="00ED21B8">
      <w:pPr>
        <w:rPr>
          <w:sz w:val="22"/>
          <w:szCs w:val="22"/>
        </w:rPr>
      </w:pPr>
      <w:r>
        <w:rPr>
          <w:sz w:val="22"/>
          <w:szCs w:val="22"/>
        </w:rPr>
        <w:lastRenderedPageBreak/>
        <w:t xml:space="preserve"> </w:t>
      </w:r>
    </w:p>
    <w:sectPr w:rsidR="006C1DFF" w:rsidRPr="006D53A6" w:rsidSect="00DB2DE2">
      <w:headerReference w:type="first" r:id="rId6"/>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E09" w:rsidRDefault="00D71E09">
      <w:r>
        <w:separator/>
      </w:r>
    </w:p>
  </w:endnote>
  <w:endnote w:type="continuationSeparator" w:id="0">
    <w:p w:rsidR="00D71E09" w:rsidRDefault="00D71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E09" w:rsidRDefault="00D71E09">
      <w:r>
        <w:separator/>
      </w:r>
    </w:p>
  </w:footnote>
  <w:footnote w:type="continuationSeparator" w:id="0">
    <w:p w:rsidR="00D71E09" w:rsidRDefault="00D71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E2" w:rsidRDefault="00ED21B8">
    <w:pPr>
      <w:pStyle w:val="Heade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6858000" cy="1422400"/>
          <wp:effectExtent l="19050" t="0" r="0" b="0"/>
          <wp:wrapSquare wrapText="bothSides"/>
          <wp:docPr id="2" name="Picture 2" descr="Letterhead_EnzSys 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EnzSys Corporate"/>
                  <pic:cNvPicPr>
                    <a:picLocks noChangeAspect="1" noChangeArrowheads="1"/>
                  </pic:cNvPicPr>
                </pic:nvPicPr>
                <pic:blipFill>
                  <a:blip r:embed="rId1"/>
                  <a:srcRect/>
                  <a:stretch>
                    <a:fillRect/>
                  </a:stretch>
                </pic:blipFill>
                <pic:spPr bwMode="auto">
                  <a:xfrm>
                    <a:off x="0" y="0"/>
                    <a:ext cx="6858000" cy="1422400"/>
                  </a:xfrm>
                  <a:prstGeom prst="rect">
                    <a:avLst/>
                  </a:prstGeom>
                  <a:noFill/>
                  <a:ln w="9525">
                    <a:noFill/>
                    <a:miter lim="800000"/>
                    <a:headEnd/>
                    <a:tailEnd/>
                  </a:ln>
                </pic:spPr>
              </pic:pic>
            </a:graphicData>
          </a:graphic>
        </wp:anchor>
      </w:drawing>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stylePaneFormatFilter w:val="3F01"/>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numFmt w:val="decimal"/>
    <w:endnote w:id="-1"/>
    <w:endnote w:id="0"/>
  </w:endnotePr>
  <w:compat/>
  <w:rsids>
    <w:rsidRoot w:val="00247989"/>
    <w:rsid w:val="00001EB1"/>
    <w:rsid w:val="00002977"/>
    <w:rsid w:val="000038E3"/>
    <w:rsid w:val="00004F9F"/>
    <w:rsid w:val="00005026"/>
    <w:rsid w:val="00005289"/>
    <w:rsid w:val="00007CA9"/>
    <w:rsid w:val="00016BEA"/>
    <w:rsid w:val="000175F1"/>
    <w:rsid w:val="00020BFF"/>
    <w:rsid w:val="000221A1"/>
    <w:rsid w:val="00023970"/>
    <w:rsid w:val="00023A7E"/>
    <w:rsid w:val="00024088"/>
    <w:rsid w:val="0002677E"/>
    <w:rsid w:val="00031786"/>
    <w:rsid w:val="00034556"/>
    <w:rsid w:val="00055A4E"/>
    <w:rsid w:val="000662FD"/>
    <w:rsid w:val="00070575"/>
    <w:rsid w:val="00070C99"/>
    <w:rsid w:val="00071221"/>
    <w:rsid w:val="000738C5"/>
    <w:rsid w:val="0007548B"/>
    <w:rsid w:val="00076726"/>
    <w:rsid w:val="0008179B"/>
    <w:rsid w:val="00090B4E"/>
    <w:rsid w:val="000930C1"/>
    <w:rsid w:val="00095EC3"/>
    <w:rsid w:val="00096F94"/>
    <w:rsid w:val="000A01A3"/>
    <w:rsid w:val="000A0FB8"/>
    <w:rsid w:val="000A22AD"/>
    <w:rsid w:val="000A4A70"/>
    <w:rsid w:val="000A59E9"/>
    <w:rsid w:val="000B05C9"/>
    <w:rsid w:val="000B3B38"/>
    <w:rsid w:val="000C1C24"/>
    <w:rsid w:val="000C35C7"/>
    <w:rsid w:val="000E30A9"/>
    <w:rsid w:val="000F4019"/>
    <w:rsid w:val="001008B4"/>
    <w:rsid w:val="00103A3E"/>
    <w:rsid w:val="001053B5"/>
    <w:rsid w:val="0011230B"/>
    <w:rsid w:val="001159DD"/>
    <w:rsid w:val="001206DF"/>
    <w:rsid w:val="001304A0"/>
    <w:rsid w:val="00132773"/>
    <w:rsid w:val="00134052"/>
    <w:rsid w:val="0013719E"/>
    <w:rsid w:val="001426DB"/>
    <w:rsid w:val="001436F5"/>
    <w:rsid w:val="00150BAD"/>
    <w:rsid w:val="001547A8"/>
    <w:rsid w:val="00154885"/>
    <w:rsid w:val="001674C9"/>
    <w:rsid w:val="0017133B"/>
    <w:rsid w:val="00171D62"/>
    <w:rsid w:val="00171E9F"/>
    <w:rsid w:val="001751AC"/>
    <w:rsid w:val="00176DCB"/>
    <w:rsid w:val="00180209"/>
    <w:rsid w:val="00180B68"/>
    <w:rsid w:val="00182A43"/>
    <w:rsid w:val="001912A5"/>
    <w:rsid w:val="00193CFC"/>
    <w:rsid w:val="001A2D9B"/>
    <w:rsid w:val="001A43FD"/>
    <w:rsid w:val="001B2FE9"/>
    <w:rsid w:val="001B5A43"/>
    <w:rsid w:val="001B60D9"/>
    <w:rsid w:val="001C1634"/>
    <w:rsid w:val="001C5C33"/>
    <w:rsid w:val="001C6302"/>
    <w:rsid w:val="001C70C6"/>
    <w:rsid w:val="001D2156"/>
    <w:rsid w:val="001D2BCD"/>
    <w:rsid w:val="001E2EC4"/>
    <w:rsid w:val="001E5CAD"/>
    <w:rsid w:val="001F1882"/>
    <w:rsid w:val="00200156"/>
    <w:rsid w:val="00204E16"/>
    <w:rsid w:val="002053D1"/>
    <w:rsid w:val="00213D9A"/>
    <w:rsid w:val="0022153F"/>
    <w:rsid w:val="00221F4D"/>
    <w:rsid w:val="00226684"/>
    <w:rsid w:val="00227A02"/>
    <w:rsid w:val="00234330"/>
    <w:rsid w:val="00235149"/>
    <w:rsid w:val="00247989"/>
    <w:rsid w:val="002519B2"/>
    <w:rsid w:val="002567E8"/>
    <w:rsid w:val="00257850"/>
    <w:rsid w:val="00273D75"/>
    <w:rsid w:val="00274C3F"/>
    <w:rsid w:val="00274D83"/>
    <w:rsid w:val="00276932"/>
    <w:rsid w:val="00281D1B"/>
    <w:rsid w:val="00283606"/>
    <w:rsid w:val="0029064C"/>
    <w:rsid w:val="002941D2"/>
    <w:rsid w:val="002A3885"/>
    <w:rsid w:val="002A4936"/>
    <w:rsid w:val="002A4A9A"/>
    <w:rsid w:val="002B3035"/>
    <w:rsid w:val="002B3217"/>
    <w:rsid w:val="002B693C"/>
    <w:rsid w:val="002B6C11"/>
    <w:rsid w:val="002B7046"/>
    <w:rsid w:val="002B7241"/>
    <w:rsid w:val="002C3625"/>
    <w:rsid w:val="002C3CB9"/>
    <w:rsid w:val="002C648B"/>
    <w:rsid w:val="002D2F25"/>
    <w:rsid w:val="002D5193"/>
    <w:rsid w:val="002D61DE"/>
    <w:rsid w:val="002D6CD7"/>
    <w:rsid w:val="002F2667"/>
    <w:rsid w:val="002F26AB"/>
    <w:rsid w:val="002F346C"/>
    <w:rsid w:val="002F6070"/>
    <w:rsid w:val="002F7911"/>
    <w:rsid w:val="00303220"/>
    <w:rsid w:val="00303E0C"/>
    <w:rsid w:val="00303E99"/>
    <w:rsid w:val="00304B7E"/>
    <w:rsid w:val="00305313"/>
    <w:rsid w:val="0030747E"/>
    <w:rsid w:val="00313CEC"/>
    <w:rsid w:val="00314860"/>
    <w:rsid w:val="0031636A"/>
    <w:rsid w:val="00323D7B"/>
    <w:rsid w:val="0033339F"/>
    <w:rsid w:val="00336BC1"/>
    <w:rsid w:val="00337A1D"/>
    <w:rsid w:val="00337FB8"/>
    <w:rsid w:val="00341171"/>
    <w:rsid w:val="0034273B"/>
    <w:rsid w:val="0034289F"/>
    <w:rsid w:val="003432B1"/>
    <w:rsid w:val="0034757A"/>
    <w:rsid w:val="00352EB2"/>
    <w:rsid w:val="00357E69"/>
    <w:rsid w:val="00360249"/>
    <w:rsid w:val="00362B77"/>
    <w:rsid w:val="003631A8"/>
    <w:rsid w:val="00371107"/>
    <w:rsid w:val="00374EBF"/>
    <w:rsid w:val="00375F69"/>
    <w:rsid w:val="00386777"/>
    <w:rsid w:val="0038678C"/>
    <w:rsid w:val="00390221"/>
    <w:rsid w:val="003957BD"/>
    <w:rsid w:val="003A1DB0"/>
    <w:rsid w:val="003A38CD"/>
    <w:rsid w:val="003A5807"/>
    <w:rsid w:val="003A6A77"/>
    <w:rsid w:val="003B13E3"/>
    <w:rsid w:val="003B50E4"/>
    <w:rsid w:val="003C0462"/>
    <w:rsid w:val="003C15E0"/>
    <w:rsid w:val="003C2D53"/>
    <w:rsid w:val="003C3AFC"/>
    <w:rsid w:val="003D0027"/>
    <w:rsid w:val="003E14A5"/>
    <w:rsid w:val="003E1C88"/>
    <w:rsid w:val="003E3324"/>
    <w:rsid w:val="003E3EB4"/>
    <w:rsid w:val="003E4A84"/>
    <w:rsid w:val="003E50D8"/>
    <w:rsid w:val="003E63B3"/>
    <w:rsid w:val="003F0CC6"/>
    <w:rsid w:val="003F1F35"/>
    <w:rsid w:val="003F2097"/>
    <w:rsid w:val="003F3138"/>
    <w:rsid w:val="003F762E"/>
    <w:rsid w:val="00401D84"/>
    <w:rsid w:val="004141AC"/>
    <w:rsid w:val="00416172"/>
    <w:rsid w:val="004209EF"/>
    <w:rsid w:val="00424358"/>
    <w:rsid w:val="00426BD5"/>
    <w:rsid w:val="004318D9"/>
    <w:rsid w:val="00443A2A"/>
    <w:rsid w:val="00444479"/>
    <w:rsid w:val="004447DF"/>
    <w:rsid w:val="00446D04"/>
    <w:rsid w:val="00450E1E"/>
    <w:rsid w:val="00457FD1"/>
    <w:rsid w:val="004617C2"/>
    <w:rsid w:val="00463EC0"/>
    <w:rsid w:val="00465EF7"/>
    <w:rsid w:val="00470A75"/>
    <w:rsid w:val="00472978"/>
    <w:rsid w:val="004934B2"/>
    <w:rsid w:val="004973BB"/>
    <w:rsid w:val="004A1BB4"/>
    <w:rsid w:val="004A1C92"/>
    <w:rsid w:val="004A69C6"/>
    <w:rsid w:val="004B0BBF"/>
    <w:rsid w:val="004C0973"/>
    <w:rsid w:val="004C1954"/>
    <w:rsid w:val="004C2AFB"/>
    <w:rsid w:val="004C5A1F"/>
    <w:rsid w:val="004D1D81"/>
    <w:rsid w:val="004D328D"/>
    <w:rsid w:val="004D4F9D"/>
    <w:rsid w:val="004D56A9"/>
    <w:rsid w:val="004F3F73"/>
    <w:rsid w:val="004F4AEF"/>
    <w:rsid w:val="0050721D"/>
    <w:rsid w:val="00511238"/>
    <w:rsid w:val="0051666F"/>
    <w:rsid w:val="00520D6A"/>
    <w:rsid w:val="005253AB"/>
    <w:rsid w:val="00540D34"/>
    <w:rsid w:val="0054263D"/>
    <w:rsid w:val="00543559"/>
    <w:rsid w:val="005462F0"/>
    <w:rsid w:val="0054747C"/>
    <w:rsid w:val="00552FA8"/>
    <w:rsid w:val="00557573"/>
    <w:rsid w:val="005577FD"/>
    <w:rsid w:val="005707B9"/>
    <w:rsid w:val="00572817"/>
    <w:rsid w:val="00574327"/>
    <w:rsid w:val="00574453"/>
    <w:rsid w:val="00582E74"/>
    <w:rsid w:val="00583C1E"/>
    <w:rsid w:val="005849ED"/>
    <w:rsid w:val="0059084C"/>
    <w:rsid w:val="00593447"/>
    <w:rsid w:val="00596F7F"/>
    <w:rsid w:val="005A0CB3"/>
    <w:rsid w:val="005A183E"/>
    <w:rsid w:val="005B417E"/>
    <w:rsid w:val="005B5082"/>
    <w:rsid w:val="005B6D0E"/>
    <w:rsid w:val="005C100A"/>
    <w:rsid w:val="005C154D"/>
    <w:rsid w:val="005C3236"/>
    <w:rsid w:val="005D1C33"/>
    <w:rsid w:val="005D2D6F"/>
    <w:rsid w:val="005D42BA"/>
    <w:rsid w:val="005D5531"/>
    <w:rsid w:val="005D77A5"/>
    <w:rsid w:val="005D78EF"/>
    <w:rsid w:val="005E7DA4"/>
    <w:rsid w:val="005F12E5"/>
    <w:rsid w:val="005F2A77"/>
    <w:rsid w:val="006021DB"/>
    <w:rsid w:val="0060548A"/>
    <w:rsid w:val="00606896"/>
    <w:rsid w:val="00615C0A"/>
    <w:rsid w:val="0062408E"/>
    <w:rsid w:val="006261B8"/>
    <w:rsid w:val="006301EA"/>
    <w:rsid w:val="00632EC6"/>
    <w:rsid w:val="00634C8E"/>
    <w:rsid w:val="006354AA"/>
    <w:rsid w:val="0064090E"/>
    <w:rsid w:val="00645C86"/>
    <w:rsid w:val="00646D3A"/>
    <w:rsid w:val="00650DD6"/>
    <w:rsid w:val="00662F1F"/>
    <w:rsid w:val="00674F3C"/>
    <w:rsid w:val="006805F9"/>
    <w:rsid w:val="00684583"/>
    <w:rsid w:val="00687E56"/>
    <w:rsid w:val="0069569B"/>
    <w:rsid w:val="006A0AD4"/>
    <w:rsid w:val="006A194C"/>
    <w:rsid w:val="006A1D78"/>
    <w:rsid w:val="006A211E"/>
    <w:rsid w:val="006A37E2"/>
    <w:rsid w:val="006B1567"/>
    <w:rsid w:val="006B19E7"/>
    <w:rsid w:val="006B6BD0"/>
    <w:rsid w:val="006C00DF"/>
    <w:rsid w:val="006C0697"/>
    <w:rsid w:val="006C1DFF"/>
    <w:rsid w:val="006C3D20"/>
    <w:rsid w:val="006C5197"/>
    <w:rsid w:val="006C5EB5"/>
    <w:rsid w:val="006C6624"/>
    <w:rsid w:val="006D035D"/>
    <w:rsid w:val="006D201D"/>
    <w:rsid w:val="006D53A6"/>
    <w:rsid w:val="006D78DF"/>
    <w:rsid w:val="006D7B77"/>
    <w:rsid w:val="006E0675"/>
    <w:rsid w:val="006E26DF"/>
    <w:rsid w:val="006F2300"/>
    <w:rsid w:val="00702078"/>
    <w:rsid w:val="00704CBC"/>
    <w:rsid w:val="007130E0"/>
    <w:rsid w:val="00720DB5"/>
    <w:rsid w:val="007234F9"/>
    <w:rsid w:val="00724BF6"/>
    <w:rsid w:val="007251F9"/>
    <w:rsid w:val="007260B8"/>
    <w:rsid w:val="007277D2"/>
    <w:rsid w:val="00727D28"/>
    <w:rsid w:val="00741B79"/>
    <w:rsid w:val="00742A18"/>
    <w:rsid w:val="00746C71"/>
    <w:rsid w:val="00746F8A"/>
    <w:rsid w:val="0077428D"/>
    <w:rsid w:val="00777A9D"/>
    <w:rsid w:val="00783B3C"/>
    <w:rsid w:val="007850C9"/>
    <w:rsid w:val="00787644"/>
    <w:rsid w:val="00791203"/>
    <w:rsid w:val="00791382"/>
    <w:rsid w:val="007A0520"/>
    <w:rsid w:val="007A1020"/>
    <w:rsid w:val="007A2D64"/>
    <w:rsid w:val="007A3471"/>
    <w:rsid w:val="007B1186"/>
    <w:rsid w:val="007B18CE"/>
    <w:rsid w:val="007B52DE"/>
    <w:rsid w:val="007B55D0"/>
    <w:rsid w:val="007B5CC5"/>
    <w:rsid w:val="007C4669"/>
    <w:rsid w:val="007C5FBA"/>
    <w:rsid w:val="007D2F92"/>
    <w:rsid w:val="007D774E"/>
    <w:rsid w:val="007E22D2"/>
    <w:rsid w:val="007F4F66"/>
    <w:rsid w:val="00811922"/>
    <w:rsid w:val="00816BE6"/>
    <w:rsid w:val="00826899"/>
    <w:rsid w:val="008300BE"/>
    <w:rsid w:val="00830221"/>
    <w:rsid w:val="0083358A"/>
    <w:rsid w:val="00834852"/>
    <w:rsid w:val="00834A3B"/>
    <w:rsid w:val="00837558"/>
    <w:rsid w:val="00844FEF"/>
    <w:rsid w:val="00846DC5"/>
    <w:rsid w:val="008502FE"/>
    <w:rsid w:val="00851EDD"/>
    <w:rsid w:val="008536B1"/>
    <w:rsid w:val="00853A31"/>
    <w:rsid w:val="00854B69"/>
    <w:rsid w:val="00854E25"/>
    <w:rsid w:val="0086633F"/>
    <w:rsid w:val="00887051"/>
    <w:rsid w:val="00887C0F"/>
    <w:rsid w:val="00891E8E"/>
    <w:rsid w:val="00893CE8"/>
    <w:rsid w:val="00895FF2"/>
    <w:rsid w:val="00897404"/>
    <w:rsid w:val="008A116B"/>
    <w:rsid w:val="008B09B2"/>
    <w:rsid w:val="008B3BA1"/>
    <w:rsid w:val="008B4E3A"/>
    <w:rsid w:val="008C0EC0"/>
    <w:rsid w:val="008D6646"/>
    <w:rsid w:val="008E2CA3"/>
    <w:rsid w:val="008E7C1E"/>
    <w:rsid w:val="008F4E9F"/>
    <w:rsid w:val="0091009F"/>
    <w:rsid w:val="00915C9B"/>
    <w:rsid w:val="0092340A"/>
    <w:rsid w:val="00923E69"/>
    <w:rsid w:val="0092782E"/>
    <w:rsid w:val="009407C9"/>
    <w:rsid w:val="00941508"/>
    <w:rsid w:val="00944AFD"/>
    <w:rsid w:val="0095099B"/>
    <w:rsid w:val="009513BB"/>
    <w:rsid w:val="00957024"/>
    <w:rsid w:val="00963090"/>
    <w:rsid w:val="00967D50"/>
    <w:rsid w:val="00971060"/>
    <w:rsid w:val="009735C4"/>
    <w:rsid w:val="009837E3"/>
    <w:rsid w:val="00985AF4"/>
    <w:rsid w:val="009908B0"/>
    <w:rsid w:val="00995A1D"/>
    <w:rsid w:val="009A1A66"/>
    <w:rsid w:val="009A237D"/>
    <w:rsid w:val="009A30F9"/>
    <w:rsid w:val="009B3D1F"/>
    <w:rsid w:val="009B5E88"/>
    <w:rsid w:val="009B7543"/>
    <w:rsid w:val="009C1DD0"/>
    <w:rsid w:val="009C3358"/>
    <w:rsid w:val="009C3423"/>
    <w:rsid w:val="009C6E5A"/>
    <w:rsid w:val="009C70C8"/>
    <w:rsid w:val="009D7A8B"/>
    <w:rsid w:val="009E76DF"/>
    <w:rsid w:val="009F5078"/>
    <w:rsid w:val="009F61B7"/>
    <w:rsid w:val="009F6609"/>
    <w:rsid w:val="00A0549C"/>
    <w:rsid w:val="00A11F35"/>
    <w:rsid w:val="00A1203F"/>
    <w:rsid w:val="00A12F76"/>
    <w:rsid w:val="00A137F8"/>
    <w:rsid w:val="00A15254"/>
    <w:rsid w:val="00A15310"/>
    <w:rsid w:val="00A404CB"/>
    <w:rsid w:val="00A40EF4"/>
    <w:rsid w:val="00A45FDF"/>
    <w:rsid w:val="00A47521"/>
    <w:rsid w:val="00A5160D"/>
    <w:rsid w:val="00A519C5"/>
    <w:rsid w:val="00A54470"/>
    <w:rsid w:val="00A56F7B"/>
    <w:rsid w:val="00A62A16"/>
    <w:rsid w:val="00A63B4E"/>
    <w:rsid w:val="00A73C67"/>
    <w:rsid w:val="00A759BC"/>
    <w:rsid w:val="00A75B7D"/>
    <w:rsid w:val="00A77A36"/>
    <w:rsid w:val="00A81472"/>
    <w:rsid w:val="00A84DD9"/>
    <w:rsid w:val="00A911F3"/>
    <w:rsid w:val="00AA0331"/>
    <w:rsid w:val="00AA1597"/>
    <w:rsid w:val="00AA3459"/>
    <w:rsid w:val="00AA4B89"/>
    <w:rsid w:val="00AA6873"/>
    <w:rsid w:val="00AB5E12"/>
    <w:rsid w:val="00AC08AF"/>
    <w:rsid w:val="00AC6997"/>
    <w:rsid w:val="00AD121D"/>
    <w:rsid w:val="00AD21E7"/>
    <w:rsid w:val="00AD6EF0"/>
    <w:rsid w:val="00AE4211"/>
    <w:rsid w:val="00AE67AD"/>
    <w:rsid w:val="00AE6AAA"/>
    <w:rsid w:val="00AE78B1"/>
    <w:rsid w:val="00AE79EF"/>
    <w:rsid w:val="00AE7CF4"/>
    <w:rsid w:val="00AF05FD"/>
    <w:rsid w:val="00AF0A4E"/>
    <w:rsid w:val="00AF7697"/>
    <w:rsid w:val="00B00ECB"/>
    <w:rsid w:val="00B01074"/>
    <w:rsid w:val="00B03ABA"/>
    <w:rsid w:val="00B11901"/>
    <w:rsid w:val="00B174DD"/>
    <w:rsid w:val="00B30F12"/>
    <w:rsid w:val="00B314BF"/>
    <w:rsid w:val="00B42AD8"/>
    <w:rsid w:val="00B47833"/>
    <w:rsid w:val="00B500E9"/>
    <w:rsid w:val="00B5150B"/>
    <w:rsid w:val="00B5589E"/>
    <w:rsid w:val="00B73342"/>
    <w:rsid w:val="00B73522"/>
    <w:rsid w:val="00B766BD"/>
    <w:rsid w:val="00B913D1"/>
    <w:rsid w:val="00BA0B25"/>
    <w:rsid w:val="00BB3A5D"/>
    <w:rsid w:val="00BC05CB"/>
    <w:rsid w:val="00BC14A7"/>
    <w:rsid w:val="00BD044A"/>
    <w:rsid w:val="00BD1CF9"/>
    <w:rsid w:val="00BD24BC"/>
    <w:rsid w:val="00BF143F"/>
    <w:rsid w:val="00C0487A"/>
    <w:rsid w:val="00C05CDD"/>
    <w:rsid w:val="00C109A5"/>
    <w:rsid w:val="00C13A54"/>
    <w:rsid w:val="00C172C2"/>
    <w:rsid w:val="00C25396"/>
    <w:rsid w:val="00C25AA5"/>
    <w:rsid w:val="00C26D32"/>
    <w:rsid w:val="00C27BE0"/>
    <w:rsid w:val="00C42E3C"/>
    <w:rsid w:val="00C44258"/>
    <w:rsid w:val="00C44B6E"/>
    <w:rsid w:val="00C45547"/>
    <w:rsid w:val="00C51CC6"/>
    <w:rsid w:val="00C633A6"/>
    <w:rsid w:val="00C72E67"/>
    <w:rsid w:val="00C7477A"/>
    <w:rsid w:val="00C75DE0"/>
    <w:rsid w:val="00C77CEF"/>
    <w:rsid w:val="00C87133"/>
    <w:rsid w:val="00CA0583"/>
    <w:rsid w:val="00CA7ABC"/>
    <w:rsid w:val="00CB4844"/>
    <w:rsid w:val="00CB6760"/>
    <w:rsid w:val="00CC2B7F"/>
    <w:rsid w:val="00CC3188"/>
    <w:rsid w:val="00CC6B9D"/>
    <w:rsid w:val="00CD486D"/>
    <w:rsid w:val="00CE5AA9"/>
    <w:rsid w:val="00CE637C"/>
    <w:rsid w:val="00D03241"/>
    <w:rsid w:val="00D04079"/>
    <w:rsid w:val="00D04ACC"/>
    <w:rsid w:val="00D216D6"/>
    <w:rsid w:val="00D220B1"/>
    <w:rsid w:val="00D22C9C"/>
    <w:rsid w:val="00D236ED"/>
    <w:rsid w:val="00D44D63"/>
    <w:rsid w:val="00D53DFD"/>
    <w:rsid w:val="00D54B0C"/>
    <w:rsid w:val="00D55750"/>
    <w:rsid w:val="00D604FC"/>
    <w:rsid w:val="00D6717C"/>
    <w:rsid w:val="00D67BBF"/>
    <w:rsid w:val="00D71E09"/>
    <w:rsid w:val="00D730CE"/>
    <w:rsid w:val="00D7487F"/>
    <w:rsid w:val="00D7593D"/>
    <w:rsid w:val="00D77C35"/>
    <w:rsid w:val="00D804BD"/>
    <w:rsid w:val="00D81F50"/>
    <w:rsid w:val="00D84999"/>
    <w:rsid w:val="00D86A0B"/>
    <w:rsid w:val="00D9703E"/>
    <w:rsid w:val="00D97288"/>
    <w:rsid w:val="00DA0876"/>
    <w:rsid w:val="00DA585A"/>
    <w:rsid w:val="00DB0C98"/>
    <w:rsid w:val="00DB2DE2"/>
    <w:rsid w:val="00DB54B6"/>
    <w:rsid w:val="00DB64CC"/>
    <w:rsid w:val="00DC311F"/>
    <w:rsid w:val="00DC36BB"/>
    <w:rsid w:val="00DC4CF7"/>
    <w:rsid w:val="00DC76B9"/>
    <w:rsid w:val="00DD2A5F"/>
    <w:rsid w:val="00DE2D09"/>
    <w:rsid w:val="00DE3371"/>
    <w:rsid w:val="00DF1569"/>
    <w:rsid w:val="00DF4C7C"/>
    <w:rsid w:val="00DF7289"/>
    <w:rsid w:val="00E0288E"/>
    <w:rsid w:val="00E02E31"/>
    <w:rsid w:val="00E050F0"/>
    <w:rsid w:val="00E075E9"/>
    <w:rsid w:val="00E113A3"/>
    <w:rsid w:val="00E11474"/>
    <w:rsid w:val="00E13F99"/>
    <w:rsid w:val="00E17954"/>
    <w:rsid w:val="00E27AC6"/>
    <w:rsid w:val="00E33E26"/>
    <w:rsid w:val="00E3403A"/>
    <w:rsid w:val="00E405FA"/>
    <w:rsid w:val="00E41A76"/>
    <w:rsid w:val="00E659FC"/>
    <w:rsid w:val="00E71258"/>
    <w:rsid w:val="00E72415"/>
    <w:rsid w:val="00E76471"/>
    <w:rsid w:val="00E82DE8"/>
    <w:rsid w:val="00E8406A"/>
    <w:rsid w:val="00E900BD"/>
    <w:rsid w:val="00E904A6"/>
    <w:rsid w:val="00E96BFC"/>
    <w:rsid w:val="00EA6AA2"/>
    <w:rsid w:val="00EC18E8"/>
    <w:rsid w:val="00ED02E6"/>
    <w:rsid w:val="00ED208C"/>
    <w:rsid w:val="00ED21B8"/>
    <w:rsid w:val="00EE4842"/>
    <w:rsid w:val="00EF0179"/>
    <w:rsid w:val="00EF0EEA"/>
    <w:rsid w:val="00EF45A4"/>
    <w:rsid w:val="00EF72F4"/>
    <w:rsid w:val="00EF77C5"/>
    <w:rsid w:val="00F02C2B"/>
    <w:rsid w:val="00F17823"/>
    <w:rsid w:val="00F20064"/>
    <w:rsid w:val="00F34E90"/>
    <w:rsid w:val="00F3579D"/>
    <w:rsid w:val="00F36796"/>
    <w:rsid w:val="00F411DF"/>
    <w:rsid w:val="00F55F86"/>
    <w:rsid w:val="00F60E53"/>
    <w:rsid w:val="00F65DC7"/>
    <w:rsid w:val="00F66DD9"/>
    <w:rsid w:val="00F70713"/>
    <w:rsid w:val="00F70A6A"/>
    <w:rsid w:val="00F71B1D"/>
    <w:rsid w:val="00F749DA"/>
    <w:rsid w:val="00F75B29"/>
    <w:rsid w:val="00F82DD2"/>
    <w:rsid w:val="00F859D4"/>
    <w:rsid w:val="00F926B8"/>
    <w:rsid w:val="00F97050"/>
    <w:rsid w:val="00F97551"/>
    <w:rsid w:val="00FA5EEA"/>
    <w:rsid w:val="00FB5FB6"/>
    <w:rsid w:val="00FC506E"/>
    <w:rsid w:val="00FE1618"/>
    <w:rsid w:val="00FE65E2"/>
    <w:rsid w:val="00FF39D1"/>
    <w:rsid w:val="00FF3B91"/>
    <w:rsid w:val="00FF558D"/>
    <w:rsid w:val="00FF5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47989"/>
    <w:pPr>
      <w:tabs>
        <w:tab w:val="center" w:pos="4320"/>
        <w:tab w:val="right" w:pos="8640"/>
      </w:tabs>
    </w:pPr>
  </w:style>
  <w:style w:type="paragraph" w:styleId="Footer">
    <w:name w:val="footer"/>
    <w:basedOn w:val="Normal"/>
    <w:rsid w:val="00247989"/>
    <w:pPr>
      <w:tabs>
        <w:tab w:val="center" w:pos="4320"/>
        <w:tab w:val="right" w:pos="8640"/>
      </w:tabs>
    </w:pPr>
  </w:style>
  <w:style w:type="character" w:styleId="Hyperlink">
    <w:name w:val="Hyperlink"/>
    <w:basedOn w:val="DefaultParagraphFont"/>
    <w:rsid w:val="00303E0C"/>
    <w:rPr>
      <w:color w:val="0000FF"/>
      <w:u w:val="single"/>
    </w:rPr>
  </w:style>
  <w:style w:type="paragraph" w:styleId="EndnoteText">
    <w:name w:val="endnote text"/>
    <w:basedOn w:val="Normal"/>
    <w:semiHidden/>
    <w:rsid w:val="001053B5"/>
    <w:rPr>
      <w:sz w:val="20"/>
      <w:szCs w:val="20"/>
    </w:rPr>
  </w:style>
  <w:style w:type="character" w:styleId="EndnoteReference">
    <w:name w:val="endnote reference"/>
    <w:basedOn w:val="DefaultParagraphFont"/>
    <w:semiHidden/>
    <w:rsid w:val="001053B5"/>
    <w:rPr>
      <w:vertAlign w:val="superscript"/>
    </w:rPr>
  </w:style>
  <w:style w:type="paragraph" w:styleId="PlainText">
    <w:name w:val="Plain Text"/>
    <w:basedOn w:val="Normal"/>
    <w:link w:val="PlainTextChar"/>
    <w:uiPriority w:val="99"/>
    <w:unhideWhenUsed/>
    <w:rsid w:val="00ED21B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D21B8"/>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AthenaES</Company>
  <LinksUpToDate>false</LinksUpToDate>
  <CharactersWithSpaces>13419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E. Broedel, Jr., Ph.D.</dc:creator>
  <cp:lastModifiedBy>Sheldon E. Broedel, Jr., Ph.D.</cp:lastModifiedBy>
  <cp:revision>2</cp:revision>
  <dcterms:created xsi:type="dcterms:W3CDTF">2013-09-06T22:10:00Z</dcterms:created>
  <dcterms:modified xsi:type="dcterms:W3CDTF">2013-09-06T22:10:00Z</dcterms:modified>
</cp:coreProperties>
</file>